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DC1" w:rsidRPr="00E7114B" w:rsidRDefault="004C3231" w:rsidP="00E7114B">
      <w:pPr>
        <w:jc w:val="right"/>
        <w:rPr>
          <w:rFonts w:ascii="Arial" w:hAnsi="Arial" w:cs="Arial"/>
        </w:rPr>
      </w:pPr>
      <w:r w:rsidRPr="00E7114B">
        <w:rPr>
          <w:rFonts w:ascii="Arial" w:hAnsi="Arial" w:cs="Arial"/>
        </w:rPr>
        <w:t xml:space="preserve">Friday </w:t>
      </w:r>
      <w:r w:rsidR="00E54244" w:rsidRPr="00E7114B">
        <w:rPr>
          <w:rFonts w:ascii="Arial" w:hAnsi="Arial" w:cs="Arial"/>
        </w:rPr>
        <w:t>2</w:t>
      </w:r>
      <w:r w:rsidR="00E54244" w:rsidRPr="00E7114B">
        <w:rPr>
          <w:rFonts w:ascii="Arial" w:hAnsi="Arial" w:cs="Arial"/>
          <w:vertAlign w:val="superscript"/>
        </w:rPr>
        <w:t>nd</w:t>
      </w:r>
      <w:r w:rsidR="00E54244" w:rsidRPr="00E7114B">
        <w:rPr>
          <w:rFonts w:ascii="Arial" w:hAnsi="Arial" w:cs="Arial"/>
        </w:rPr>
        <w:t xml:space="preserve"> February</w:t>
      </w:r>
      <w:r w:rsidR="0053112E" w:rsidRPr="00E7114B">
        <w:rPr>
          <w:rFonts w:ascii="Arial" w:hAnsi="Arial" w:cs="Arial"/>
        </w:rPr>
        <w:t xml:space="preserve"> 2024</w:t>
      </w:r>
    </w:p>
    <w:p w:rsidR="00D95D8B" w:rsidRPr="00E7114B" w:rsidRDefault="004C3231">
      <w:pPr>
        <w:rPr>
          <w:rFonts w:ascii="Arial" w:hAnsi="Arial" w:cs="Arial"/>
        </w:rPr>
      </w:pPr>
      <w:r w:rsidRPr="00E7114B">
        <w:rPr>
          <w:rFonts w:ascii="Arial" w:hAnsi="Arial" w:cs="Arial"/>
        </w:rPr>
        <w:t>Dear All,</w:t>
      </w:r>
    </w:p>
    <w:p w:rsidR="00372F81" w:rsidRPr="00E7114B" w:rsidRDefault="006A7506" w:rsidP="00372F81">
      <w:pPr>
        <w:rPr>
          <w:rFonts w:ascii="Arial" w:hAnsi="Arial" w:cs="Arial"/>
        </w:rPr>
      </w:pPr>
      <w:r w:rsidRPr="00E7114B">
        <w:rPr>
          <w:rFonts w:ascii="Arial" w:hAnsi="Arial" w:cs="Arial"/>
        </w:rPr>
        <w:t xml:space="preserve">Just a short newsletter this week with reminders about some of our forthcoming events.  </w:t>
      </w:r>
    </w:p>
    <w:p w:rsidR="006A7506" w:rsidRPr="00E7114B" w:rsidRDefault="006A7506" w:rsidP="006A7506">
      <w:pPr>
        <w:rPr>
          <w:rFonts w:ascii="Arial" w:hAnsi="Arial" w:cs="Arial"/>
          <w:b/>
        </w:rPr>
      </w:pPr>
      <w:r w:rsidRPr="00E7114B">
        <w:rPr>
          <w:rFonts w:ascii="Arial" w:hAnsi="Arial" w:cs="Arial"/>
          <w:b/>
        </w:rPr>
        <w:t>What’s Happening?</w:t>
      </w:r>
    </w:p>
    <w:p w:rsidR="005B5F98" w:rsidRPr="00E7114B" w:rsidRDefault="005B5F98" w:rsidP="006A7506">
      <w:pPr>
        <w:rPr>
          <w:rFonts w:ascii="Arial" w:hAnsi="Arial" w:cs="Arial"/>
        </w:rPr>
      </w:pPr>
      <w:r w:rsidRPr="00E7114B">
        <w:rPr>
          <w:rFonts w:ascii="Arial" w:hAnsi="Arial" w:cs="Arial"/>
        </w:rPr>
        <w:t>Coming home today are two newsletter</w:t>
      </w:r>
      <w:r w:rsidR="00FC4DA0" w:rsidRPr="00E7114B">
        <w:rPr>
          <w:rFonts w:ascii="Arial" w:hAnsi="Arial" w:cs="Arial"/>
        </w:rPr>
        <w:t>s</w:t>
      </w:r>
      <w:r w:rsidRPr="00E7114B">
        <w:rPr>
          <w:rFonts w:ascii="Arial" w:hAnsi="Arial" w:cs="Arial"/>
        </w:rPr>
        <w:t xml:space="preserve"> one about maths and </w:t>
      </w:r>
      <w:r w:rsidR="006577EA" w:rsidRPr="00E7114B">
        <w:rPr>
          <w:rFonts w:ascii="Arial" w:hAnsi="Arial" w:cs="Arial"/>
        </w:rPr>
        <w:t>the other</w:t>
      </w:r>
      <w:r w:rsidRPr="00E7114B">
        <w:rPr>
          <w:rFonts w:ascii="Arial" w:hAnsi="Arial" w:cs="Arial"/>
        </w:rPr>
        <w:t xml:space="preserve"> literacy. I hope you enjoy reading them and catching up with the approach that we take to these two subjects. </w:t>
      </w:r>
      <w:r w:rsidR="00FC4DA0" w:rsidRPr="00E7114B">
        <w:rPr>
          <w:rFonts w:ascii="Arial" w:hAnsi="Arial" w:cs="Arial"/>
        </w:rPr>
        <w:t xml:space="preserve">Our next newsletters will be on EYFS, science and history. Look out for these next half term. </w:t>
      </w:r>
    </w:p>
    <w:p w:rsidR="003B6BF4" w:rsidRPr="00E7114B" w:rsidRDefault="00E54244">
      <w:pPr>
        <w:rPr>
          <w:rFonts w:ascii="Arial" w:hAnsi="Arial" w:cs="Arial"/>
        </w:rPr>
      </w:pPr>
      <w:r w:rsidRPr="00E7114B">
        <w:rPr>
          <w:rFonts w:ascii="Arial" w:hAnsi="Arial" w:cs="Arial"/>
        </w:rPr>
        <w:t>Meeting</w:t>
      </w:r>
      <w:r w:rsidR="00921BB9" w:rsidRPr="00E7114B">
        <w:rPr>
          <w:rFonts w:ascii="Arial" w:hAnsi="Arial" w:cs="Arial"/>
        </w:rPr>
        <w:t xml:space="preserve"> about children’s use of mobile phones is on </w:t>
      </w:r>
      <w:r w:rsidR="00921BB9" w:rsidRPr="00E7114B">
        <w:rPr>
          <w:rFonts w:ascii="Arial" w:hAnsi="Arial" w:cs="Arial"/>
          <w:b/>
        </w:rPr>
        <w:t>Tuesday 6</w:t>
      </w:r>
      <w:r w:rsidR="00921BB9" w:rsidRPr="00E7114B">
        <w:rPr>
          <w:rFonts w:ascii="Arial" w:hAnsi="Arial" w:cs="Arial"/>
          <w:b/>
          <w:vertAlign w:val="superscript"/>
        </w:rPr>
        <w:t>th</w:t>
      </w:r>
      <w:r w:rsidR="00921BB9" w:rsidRPr="00E7114B">
        <w:rPr>
          <w:rFonts w:ascii="Arial" w:hAnsi="Arial" w:cs="Arial"/>
          <w:b/>
        </w:rPr>
        <w:t xml:space="preserve"> February at 6pm</w:t>
      </w:r>
      <w:r w:rsidR="00921BB9" w:rsidRPr="00E7114B">
        <w:rPr>
          <w:rFonts w:ascii="Arial" w:hAnsi="Arial" w:cs="Arial"/>
        </w:rPr>
        <w:t xml:space="preserve">. While this meeting is especially for parents /carers of children in Years 5 and 6, everyone is welcome.  </w:t>
      </w:r>
    </w:p>
    <w:p w:rsidR="006A7506" w:rsidRPr="00E7114B" w:rsidRDefault="006A7506">
      <w:pPr>
        <w:rPr>
          <w:rFonts w:ascii="Arial" w:hAnsi="Arial" w:cs="Arial"/>
        </w:rPr>
      </w:pPr>
      <w:r w:rsidRPr="00E7114B">
        <w:rPr>
          <w:rFonts w:ascii="Arial" w:hAnsi="Arial" w:cs="Arial"/>
          <w:b/>
        </w:rPr>
        <w:t>Wednesday the 7</w:t>
      </w:r>
      <w:r w:rsidRPr="00E7114B">
        <w:rPr>
          <w:rFonts w:ascii="Arial" w:hAnsi="Arial" w:cs="Arial"/>
          <w:b/>
          <w:vertAlign w:val="superscript"/>
        </w:rPr>
        <w:t>th</w:t>
      </w:r>
      <w:r w:rsidRPr="00E7114B">
        <w:rPr>
          <w:rFonts w:ascii="Arial" w:hAnsi="Arial" w:cs="Arial"/>
          <w:b/>
        </w:rPr>
        <w:t xml:space="preserve"> February</w:t>
      </w:r>
      <w:r w:rsidR="004F064C" w:rsidRPr="00E7114B">
        <w:rPr>
          <w:rFonts w:ascii="Arial" w:hAnsi="Arial" w:cs="Arial"/>
        </w:rPr>
        <w:t xml:space="preserve"> is our </w:t>
      </w:r>
      <w:r w:rsidRPr="00E7114B">
        <w:rPr>
          <w:rFonts w:ascii="Arial" w:hAnsi="Arial" w:cs="Arial"/>
        </w:rPr>
        <w:t xml:space="preserve">hotly anticipated (by the children), </w:t>
      </w:r>
      <w:r w:rsidRPr="00E7114B">
        <w:rPr>
          <w:rFonts w:ascii="Arial" w:hAnsi="Arial" w:cs="Arial"/>
          <w:b/>
        </w:rPr>
        <w:t>‘Unhealthy Tuckshop’</w:t>
      </w:r>
      <w:r w:rsidRPr="00E7114B">
        <w:rPr>
          <w:rFonts w:ascii="Arial" w:hAnsi="Arial" w:cs="Arial"/>
        </w:rPr>
        <w:t xml:space="preserve">. Everyone will have an opportunity to shop </w:t>
      </w:r>
      <w:r w:rsidR="0017688E" w:rsidRPr="00E7114B">
        <w:rPr>
          <w:rFonts w:ascii="Arial" w:hAnsi="Arial" w:cs="Arial"/>
        </w:rPr>
        <w:t>in the</w:t>
      </w:r>
      <w:r w:rsidRPr="00E7114B">
        <w:rPr>
          <w:rFonts w:ascii="Arial" w:hAnsi="Arial" w:cs="Arial"/>
        </w:rPr>
        <w:t xml:space="preserve"> afternoon</w:t>
      </w:r>
      <w:r w:rsidR="006577EA" w:rsidRPr="00E7114B">
        <w:rPr>
          <w:rFonts w:ascii="Arial" w:hAnsi="Arial" w:cs="Arial"/>
        </w:rPr>
        <w:t>,</w:t>
      </w:r>
      <w:r w:rsidR="0017688E" w:rsidRPr="00E7114B">
        <w:rPr>
          <w:rFonts w:ascii="Arial" w:hAnsi="Arial" w:cs="Arial"/>
        </w:rPr>
        <w:t xml:space="preserve"> during the school day</w:t>
      </w:r>
      <w:r w:rsidRPr="00E7114B">
        <w:rPr>
          <w:rFonts w:ascii="Arial" w:hAnsi="Arial" w:cs="Arial"/>
        </w:rPr>
        <w:t xml:space="preserve">. The maximum amount children can bring is £2. All money raised will go towards </w:t>
      </w:r>
      <w:r w:rsidR="006577EA" w:rsidRPr="00E7114B">
        <w:rPr>
          <w:rFonts w:ascii="Arial" w:hAnsi="Arial" w:cs="Arial"/>
        </w:rPr>
        <w:t>our</w:t>
      </w:r>
      <w:r w:rsidRPr="00E7114B">
        <w:rPr>
          <w:rFonts w:ascii="Arial" w:hAnsi="Arial" w:cs="Arial"/>
        </w:rPr>
        <w:t xml:space="preserve"> purchase of new batteries for our Chromebooks and the projector in the hall. </w:t>
      </w:r>
    </w:p>
    <w:p w:rsidR="0066421F" w:rsidRPr="00E7114B" w:rsidRDefault="0066421F">
      <w:pPr>
        <w:rPr>
          <w:rFonts w:ascii="Arial" w:hAnsi="Arial" w:cs="Arial"/>
        </w:rPr>
      </w:pPr>
      <w:r w:rsidRPr="00E7114B">
        <w:rPr>
          <w:rFonts w:ascii="Arial" w:hAnsi="Arial" w:cs="Arial"/>
        </w:rPr>
        <w:t xml:space="preserve">Wonderland Class Assembly is on </w:t>
      </w:r>
      <w:r w:rsidRPr="00E7114B">
        <w:rPr>
          <w:rFonts w:ascii="Arial" w:hAnsi="Arial" w:cs="Arial"/>
          <w:b/>
        </w:rPr>
        <w:t>Friday 9</w:t>
      </w:r>
      <w:r w:rsidRPr="00E7114B">
        <w:rPr>
          <w:rFonts w:ascii="Arial" w:hAnsi="Arial" w:cs="Arial"/>
          <w:b/>
          <w:vertAlign w:val="superscript"/>
        </w:rPr>
        <w:t>th</w:t>
      </w:r>
      <w:r w:rsidRPr="00E7114B">
        <w:rPr>
          <w:rFonts w:ascii="Arial" w:hAnsi="Arial" w:cs="Arial"/>
          <w:b/>
        </w:rPr>
        <w:t xml:space="preserve"> February</w:t>
      </w:r>
      <w:r w:rsidRPr="00E7114B">
        <w:rPr>
          <w:rFonts w:ascii="Arial" w:hAnsi="Arial" w:cs="Arial"/>
        </w:rPr>
        <w:t xml:space="preserve"> at </w:t>
      </w:r>
      <w:r w:rsidRPr="00E7114B">
        <w:rPr>
          <w:rFonts w:ascii="Arial" w:hAnsi="Arial" w:cs="Arial"/>
          <w:b/>
        </w:rPr>
        <w:t>10am</w:t>
      </w:r>
      <w:r w:rsidRPr="00E7114B">
        <w:rPr>
          <w:rFonts w:ascii="Arial" w:hAnsi="Arial" w:cs="Arial"/>
        </w:rPr>
        <w:t xml:space="preserve">. I look forward to seeing the families of children in Year 1 there. </w:t>
      </w:r>
    </w:p>
    <w:p w:rsidR="00E54244" w:rsidRPr="00E7114B" w:rsidRDefault="00E54244">
      <w:pPr>
        <w:rPr>
          <w:rFonts w:ascii="Arial" w:hAnsi="Arial" w:cs="Arial"/>
        </w:rPr>
      </w:pPr>
      <w:r w:rsidRPr="00E7114B">
        <w:rPr>
          <w:rFonts w:ascii="Arial" w:hAnsi="Arial" w:cs="Arial"/>
        </w:rPr>
        <w:t>The last day of this half term is next Friday</w:t>
      </w:r>
      <w:r w:rsidR="0066421F" w:rsidRPr="00E7114B">
        <w:rPr>
          <w:rFonts w:ascii="Arial" w:hAnsi="Arial" w:cs="Arial"/>
        </w:rPr>
        <w:t>,</w:t>
      </w:r>
      <w:r w:rsidRPr="00E7114B">
        <w:rPr>
          <w:rFonts w:ascii="Arial" w:hAnsi="Arial" w:cs="Arial"/>
        </w:rPr>
        <w:t xml:space="preserve"> the 9</w:t>
      </w:r>
      <w:r w:rsidRPr="00E7114B">
        <w:rPr>
          <w:rFonts w:ascii="Arial" w:hAnsi="Arial" w:cs="Arial"/>
          <w:vertAlign w:val="superscript"/>
        </w:rPr>
        <w:t>th</w:t>
      </w:r>
      <w:r w:rsidRPr="00E7114B">
        <w:rPr>
          <w:rFonts w:ascii="Arial" w:hAnsi="Arial" w:cs="Arial"/>
        </w:rPr>
        <w:t xml:space="preserve"> February. </w:t>
      </w:r>
      <w:r w:rsidR="004F064C" w:rsidRPr="00E7114B">
        <w:rPr>
          <w:rFonts w:ascii="Arial" w:hAnsi="Arial" w:cs="Arial"/>
        </w:rPr>
        <w:t>Our h</w:t>
      </w:r>
      <w:r w:rsidRPr="00E7114B">
        <w:rPr>
          <w:rFonts w:ascii="Arial" w:hAnsi="Arial" w:cs="Arial"/>
        </w:rPr>
        <w:t>alf term</w:t>
      </w:r>
      <w:r w:rsidR="004F064C" w:rsidRPr="00E7114B">
        <w:rPr>
          <w:rFonts w:ascii="Arial" w:hAnsi="Arial" w:cs="Arial"/>
        </w:rPr>
        <w:t xml:space="preserve"> break</w:t>
      </w:r>
      <w:r w:rsidRPr="00E7114B">
        <w:rPr>
          <w:rFonts w:ascii="Arial" w:hAnsi="Arial" w:cs="Arial"/>
        </w:rPr>
        <w:t xml:space="preserve"> is the following week </w:t>
      </w:r>
      <w:r w:rsidR="0066421F" w:rsidRPr="00E7114B">
        <w:rPr>
          <w:rFonts w:ascii="Arial" w:hAnsi="Arial" w:cs="Arial"/>
        </w:rPr>
        <w:t>(</w:t>
      </w:r>
      <w:r w:rsidRPr="00E7114B">
        <w:rPr>
          <w:rFonts w:ascii="Arial" w:hAnsi="Arial" w:cs="Arial"/>
        </w:rPr>
        <w:t>12</w:t>
      </w:r>
      <w:r w:rsidRPr="00E7114B">
        <w:rPr>
          <w:rFonts w:ascii="Arial" w:hAnsi="Arial" w:cs="Arial"/>
          <w:vertAlign w:val="superscript"/>
        </w:rPr>
        <w:t>th</w:t>
      </w:r>
      <w:r w:rsidRPr="00E7114B">
        <w:rPr>
          <w:rFonts w:ascii="Arial" w:hAnsi="Arial" w:cs="Arial"/>
        </w:rPr>
        <w:t xml:space="preserve"> to the 16</w:t>
      </w:r>
      <w:r w:rsidRPr="00E7114B">
        <w:rPr>
          <w:rFonts w:ascii="Arial" w:hAnsi="Arial" w:cs="Arial"/>
          <w:vertAlign w:val="superscript"/>
        </w:rPr>
        <w:t>th</w:t>
      </w:r>
      <w:r w:rsidRPr="00E7114B">
        <w:rPr>
          <w:rFonts w:ascii="Arial" w:hAnsi="Arial" w:cs="Arial"/>
        </w:rPr>
        <w:t xml:space="preserve"> February</w:t>
      </w:r>
      <w:r w:rsidR="0066421F" w:rsidRPr="00E7114B">
        <w:rPr>
          <w:rFonts w:ascii="Arial" w:hAnsi="Arial" w:cs="Arial"/>
        </w:rPr>
        <w:t>)</w:t>
      </w:r>
      <w:r w:rsidRPr="00E7114B">
        <w:rPr>
          <w:rFonts w:ascii="Arial" w:hAnsi="Arial" w:cs="Arial"/>
        </w:rPr>
        <w:t>. Children return to school on Monday Fe</w:t>
      </w:r>
      <w:bookmarkStart w:id="0" w:name="_GoBack"/>
      <w:bookmarkEnd w:id="0"/>
      <w:r w:rsidRPr="00E7114B">
        <w:rPr>
          <w:rFonts w:ascii="Arial" w:hAnsi="Arial" w:cs="Arial"/>
        </w:rPr>
        <w:t>bruary 19</w:t>
      </w:r>
      <w:r w:rsidR="00E57883" w:rsidRPr="00E7114B">
        <w:rPr>
          <w:rFonts w:ascii="Arial" w:hAnsi="Arial" w:cs="Arial"/>
          <w:vertAlign w:val="superscript"/>
        </w:rPr>
        <w:t>th</w:t>
      </w:r>
      <w:r w:rsidR="0066421F" w:rsidRPr="00E7114B">
        <w:rPr>
          <w:rFonts w:ascii="Arial" w:hAnsi="Arial" w:cs="Arial"/>
        </w:rPr>
        <w:t>.</w:t>
      </w:r>
    </w:p>
    <w:p w:rsidR="00E54244" w:rsidRPr="00E7114B" w:rsidRDefault="00E54244">
      <w:pPr>
        <w:rPr>
          <w:rFonts w:ascii="Arial" w:hAnsi="Arial" w:cs="Arial"/>
          <w:b/>
        </w:rPr>
      </w:pPr>
      <w:r w:rsidRPr="00E7114B">
        <w:rPr>
          <w:rFonts w:ascii="Arial" w:hAnsi="Arial" w:cs="Arial"/>
          <w:b/>
        </w:rPr>
        <w:t>Safeguarding</w:t>
      </w:r>
    </w:p>
    <w:p w:rsidR="004F064C" w:rsidRPr="00E7114B" w:rsidRDefault="004F064C">
      <w:pPr>
        <w:rPr>
          <w:rFonts w:ascii="Arial" w:hAnsi="Arial" w:cs="Arial"/>
        </w:rPr>
      </w:pPr>
      <w:r w:rsidRPr="00E7114B">
        <w:rPr>
          <w:rFonts w:ascii="Arial" w:hAnsi="Arial" w:cs="Arial"/>
        </w:rPr>
        <w:t>Next Tuesday</w:t>
      </w:r>
      <w:r w:rsidR="00E015F5" w:rsidRPr="00E7114B">
        <w:rPr>
          <w:rFonts w:ascii="Arial" w:hAnsi="Arial" w:cs="Arial"/>
        </w:rPr>
        <w:t>,</w:t>
      </w:r>
      <w:r w:rsidRPr="00E7114B">
        <w:rPr>
          <w:rFonts w:ascii="Arial" w:hAnsi="Arial" w:cs="Arial"/>
        </w:rPr>
        <w:t xml:space="preserve"> February 6</w:t>
      </w:r>
      <w:r w:rsidRPr="00E7114B">
        <w:rPr>
          <w:rFonts w:ascii="Arial" w:hAnsi="Arial" w:cs="Arial"/>
          <w:vertAlign w:val="superscript"/>
        </w:rPr>
        <w:t>th</w:t>
      </w:r>
      <w:r w:rsidR="00E015F5" w:rsidRPr="00E7114B">
        <w:rPr>
          <w:rFonts w:ascii="Arial" w:hAnsi="Arial" w:cs="Arial"/>
        </w:rPr>
        <w:t>,</w:t>
      </w:r>
      <w:r w:rsidRPr="00E7114B">
        <w:rPr>
          <w:rFonts w:ascii="Arial" w:hAnsi="Arial" w:cs="Arial"/>
        </w:rPr>
        <w:t xml:space="preserve"> is Safer Internet Day. All classes during </w:t>
      </w:r>
      <w:r w:rsidR="005B5F98" w:rsidRPr="00E7114B">
        <w:rPr>
          <w:rFonts w:ascii="Arial" w:hAnsi="Arial" w:cs="Arial"/>
        </w:rPr>
        <w:t>this</w:t>
      </w:r>
      <w:r w:rsidRPr="00E7114B">
        <w:rPr>
          <w:rFonts w:ascii="Arial" w:hAnsi="Arial" w:cs="Arial"/>
        </w:rPr>
        <w:t xml:space="preserve"> week will be learning about how to keep safe online. </w:t>
      </w:r>
    </w:p>
    <w:p w:rsidR="00EF2E5E" w:rsidRPr="00E7114B" w:rsidRDefault="003B6BF4" w:rsidP="00EF2E5E">
      <w:pPr>
        <w:rPr>
          <w:rFonts w:ascii="Arial" w:hAnsi="Arial" w:cs="Arial"/>
          <w:b/>
        </w:rPr>
      </w:pPr>
      <w:r w:rsidRPr="00E7114B">
        <w:rPr>
          <w:rFonts w:ascii="Arial" w:hAnsi="Arial" w:cs="Arial"/>
          <w:b/>
          <w:color w:val="202020"/>
        </w:rPr>
        <w:t>Attendance</w:t>
      </w:r>
      <w:r w:rsidR="00A81906" w:rsidRPr="00E7114B">
        <w:rPr>
          <w:rFonts w:ascii="Arial" w:hAnsi="Arial" w:cs="Arial"/>
          <w:b/>
          <w:color w:val="202020"/>
        </w:rPr>
        <w:br/>
      </w:r>
      <w:r w:rsidR="00EF2E5E" w:rsidRPr="00E7114B">
        <w:rPr>
          <w:rFonts w:ascii="Arial" w:hAnsi="Arial" w:cs="Arial"/>
        </w:rPr>
        <w:t>This week’s figures are…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559"/>
      </w:tblGrid>
      <w:tr w:rsidR="00EF2E5E" w:rsidRPr="00E7114B" w:rsidTr="00294045">
        <w:tc>
          <w:tcPr>
            <w:tcW w:w="1555" w:type="dxa"/>
          </w:tcPr>
          <w:p w:rsidR="00EF2E5E" w:rsidRPr="00E7114B" w:rsidRDefault="00EF2E5E" w:rsidP="00294045">
            <w:pPr>
              <w:rPr>
                <w:rFonts w:ascii="Arial" w:hAnsi="Arial" w:cs="Arial"/>
              </w:rPr>
            </w:pPr>
            <w:r w:rsidRPr="00E7114B">
              <w:rPr>
                <w:rFonts w:ascii="Arial" w:hAnsi="Arial" w:cs="Arial"/>
              </w:rPr>
              <w:t>Class</w:t>
            </w:r>
          </w:p>
        </w:tc>
        <w:tc>
          <w:tcPr>
            <w:tcW w:w="1701" w:type="dxa"/>
          </w:tcPr>
          <w:p w:rsidR="00EF2E5E" w:rsidRPr="00E7114B" w:rsidRDefault="00EF2E5E" w:rsidP="00294045">
            <w:pPr>
              <w:rPr>
                <w:rFonts w:ascii="Arial" w:hAnsi="Arial" w:cs="Arial"/>
              </w:rPr>
            </w:pPr>
            <w:r w:rsidRPr="00E7114B">
              <w:rPr>
                <w:rFonts w:ascii="Arial" w:hAnsi="Arial" w:cs="Arial"/>
              </w:rPr>
              <w:t>Attendance</w:t>
            </w:r>
          </w:p>
        </w:tc>
        <w:tc>
          <w:tcPr>
            <w:tcW w:w="1559" w:type="dxa"/>
          </w:tcPr>
          <w:p w:rsidR="00EF2E5E" w:rsidRPr="00E7114B" w:rsidRDefault="00EF2E5E" w:rsidP="00294045">
            <w:pPr>
              <w:rPr>
                <w:rFonts w:ascii="Arial" w:hAnsi="Arial" w:cs="Arial"/>
              </w:rPr>
            </w:pPr>
            <w:r w:rsidRPr="00E7114B">
              <w:rPr>
                <w:rFonts w:ascii="Arial" w:hAnsi="Arial" w:cs="Arial"/>
              </w:rPr>
              <w:t xml:space="preserve">How many </w:t>
            </w:r>
            <w:proofErr w:type="spellStart"/>
            <w:r w:rsidRPr="00E7114B">
              <w:rPr>
                <w:rFonts w:ascii="Arial" w:hAnsi="Arial" w:cs="Arial"/>
              </w:rPr>
              <w:t>lates</w:t>
            </w:r>
            <w:proofErr w:type="spellEnd"/>
            <w:r w:rsidRPr="00E7114B">
              <w:rPr>
                <w:rFonts w:ascii="Arial" w:hAnsi="Arial" w:cs="Arial"/>
              </w:rPr>
              <w:t>?</w:t>
            </w:r>
          </w:p>
        </w:tc>
      </w:tr>
      <w:tr w:rsidR="00EF2E5E" w:rsidRPr="00E7114B" w:rsidTr="00294045">
        <w:tc>
          <w:tcPr>
            <w:tcW w:w="1555" w:type="dxa"/>
          </w:tcPr>
          <w:p w:rsidR="00EF2E5E" w:rsidRPr="00E7114B" w:rsidRDefault="00EF2E5E" w:rsidP="00294045">
            <w:pPr>
              <w:rPr>
                <w:rFonts w:ascii="Arial" w:hAnsi="Arial" w:cs="Arial"/>
              </w:rPr>
            </w:pPr>
            <w:r w:rsidRPr="00E7114B">
              <w:rPr>
                <w:rFonts w:ascii="Arial" w:hAnsi="Arial" w:cs="Arial"/>
              </w:rPr>
              <w:t>Reception</w:t>
            </w:r>
          </w:p>
        </w:tc>
        <w:tc>
          <w:tcPr>
            <w:tcW w:w="1701" w:type="dxa"/>
          </w:tcPr>
          <w:p w:rsidR="00EF2E5E" w:rsidRPr="00E7114B" w:rsidRDefault="00AF62B2" w:rsidP="007862D9">
            <w:pPr>
              <w:rPr>
                <w:rFonts w:ascii="Arial" w:hAnsi="Arial" w:cs="Arial"/>
              </w:rPr>
            </w:pPr>
            <w:r w:rsidRPr="00E7114B">
              <w:rPr>
                <w:rFonts w:ascii="Arial" w:hAnsi="Arial" w:cs="Arial"/>
              </w:rPr>
              <w:t>9</w:t>
            </w:r>
            <w:r w:rsidR="007862D9" w:rsidRPr="00E7114B">
              <w:rPr>
                <w:rFonts w:ascii="Arial" w:hAnsi="Arial" w:cs="Arial"/>
              </w:rPr>
              <w:t>2</w:t>
            </w:r>
            <w:r w:rsidRPr="00E7114B">
              <w:rPr>
                <w:rFonts w:ascii="Arial" w:hAnsi="Arial" w:cs="Arial"/>
              </w:rPr>
              <w:t>.</w:t>
            </w:r>
            <w:r w:rsidR="007862D9" w:rsidRPr="00E7114B">
              <w:rPr>
                <w:rFonts w:ascii="Arial" w:hAnsi="Arial" w:cs="Arial"/>
              </w:rPr>
              <w:t>62</w:t>
            </w:r>
            <w:r w:rsidR="00EF2E5E" w:rsidRPr="00E7114B">
              <w:rPr>
                <w:rFonts w:ascii="Arial" w:hAnsi="Arial" w:cs="Arial"/>
              </w:rPr>
              <w:t>%</w:t>
            </w:r>
            <w:r w:rsidR="007862D9" w:rsidRPr="00E7114B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559" w:type="dxa"/>
          </w:tcPr>
          <w:p w:rsidR="00EF2E5E" w:rsidRPr="00E7114B" w:rsidRDefault="007862D9" w:rsidP="00294045">
            <w:pPr>
              <w:rPr>
                <w:rFonts w:ascii="Arial" w:hAnsi="Arial" w:cs="Arial"/>
              </w:rPr>
            </w:pPr>
            <w:r w:rsidRPr="00E7114B">
              <w:rPr>
                <w:rFonts w:ascii="Arial" w:hAnsi="Arial" w:cs="Arial"/>
              </w:rPr>
              <w:t>7 +</w:t>
            </w:r>
          </w:p>
        </w:tc>
      </w:tr>
      <w:tr w:rsidR="00EF2E5E" w:rsidRPr="00E7114B" w:rsidTr="00294045">
        <w:tc>
          <w:tcPr>
            <w:tcW w:w="1555" w:type="dxa"/>
          </w:tcPr>
          <w:p w:rsidR="00EF2E5E" w:rsidRPr="00E7114B" w:rsidRDefault="00EF2E5E" w:rsidP="00294045">
            <w:pPr>
              <w:rPr>
                <w:rFonts w:ascii="Arial" w:hAnsi="Arial" w:cs="Arial"/>
              </w:rPr>
            </w:pPr>
            <w:r w:rsidRPr="00E7114B">
              <w:rPr>
                <w:rFonts w:ascii="Arial" w:hAnsi="Arial" w:cs="Arial"/>
              </w:rPr>
              <w:t>Year 1</w:t>
            </w:r>
          </w:p>
        </w:tc>
        <w:tc>
          <w:tcPr>
            <w:tcW w:w="1701" w:type="dxa"/>
          </w:tcPr>
          <w:p w:rsidR="00EF2E5E" w:rsidRPr="00E7114B" w:rsidRDefault="007862D9" w:rsidP="00294045">
            <w:pPr>
              <w:rPr>
                <w:rFonts w:ascii="Arial" w:hAnsi="Arial" w:cs="Arial"/>
              </w:rPr>
            </w:pPr>
            <w:r w:rsidRPr="00E7114B">
              <w:rPr>
                <w:rFonts w:ascii="Arial" w:hAnsi="Arial" w:cs="Arial"/>
              </w:rPr>
              <w:t>98.47</w:t>
            </w:r>
            <w:r w:rsidR="00EF2E5E" w:rsidRPr="00E7114B">
              <w:rPr>
                <w:rFonts w:ascii="Arial" w:hAnsi="Arial" w:cs="Arial"/>
              </w:rPr>
              <w:t>%</w:t>
            </w:r>
            <w:r w:rsidR="00AF62B2" w:rsidRPr="00E7114B">
              <w:rPr>
                <w:rFonts w:ascii="Arial" w:hAnsi="Arial" w:cs="Arial"/>
              </w:rPr>
              <w:t xml:space="preserve"> +</w:t>
            </w:r>
          </w:p>
        </w:tc>
        <w:tc>
          <w:tcPr>
            <w:tcW w:w="1559" w:type="dxa"/>
          </w:tcPr>
          <w:p w:rsidR="00EF2E5E" w:rsidRPr="00E7114B" w:rsidRDefault="007862D9" w:rsidP="00294045">
            <w:pPr>
              <w:rPr>
                <w:rFonts w:ascii="Arial" w:hAnsi="Arial" w:cs="Arial"/>
              </w:rPr>
            </w:pPr>
            <w:r w:rsidRPr="00E7114B">
              <w:rPr>
                <w:rFonts w:ascii="Arial" w:hAnsi="Arial" w:cs="Arial"/>
              </w:rPr>
              <w:t>7</w:t>
            </w:r>
            <w:r w:rsidR="00AF62B2" w:rsidRPr="00E7114B">
              <w:rPr>
                <w:rFonts w:ascii="Arial" w:hAnsi="Arial" w:cs="Arial"/>
              </w:rPr>
              <w:t xml:space="preserve"> -</w:t>
            </w:r>
          </w:p>
        </w:tc>
      </w:tr>
      <w:tr w:rsidR="00EF2E5E" w:rsidRPr="00E7114B" w:rsidTr="00294045">
        <w:tc>
          <w:tcPr>
            <w:tcW w:w="1555" w:type="dxa"/>
          </w:tcPr>
          <w:p w:rsidR="00EF2E5E" w:rsidRPr="00E7114B" w:rsidRDefault="00EF2E5E" w:rsidP="00294045">
            <w:pPr>
              <w:rPr>
                <w:rFonts w:ascii="Arial" w:hAnsi="Arial" w:cs="Arial"/>
              </w:rPr>
            </w:pPr>
            <w:r w:rsidRPr="00E7114B">
              <w:rPr>
                <w:rFonts w:ascii="Arial" w:hAnsi="Arial" w:cs="Arial"/>
              </w:rPr>
              <w:t>Year 2</w:t>
            </w:r>
          </w:p>
        </w:tc>
        <w:tc>
          <w:tcPr>
            <w:tcW w:w="1701" w:type="dxa"/>
          </w:tcPr>
          <w:p w:rsidR="00EF2E5E" w:rsidRPr="00E7114B" w:rsidRDefault="007862D9" w:rsidP="00294045">
            <w:pPr>
              <w:rPr>
                <w:rFonts w:ascii="Arial" w:hAnsi="Arial" w:cs="Arial"/>
              </w:rPr>
            </w:pPr>
            <w:r w:rsidRPr="00E7114B">
              <w:rPr>
                <w:rFonts w:ascii="Arial" w:hAnsi="Arial" w:cs="Arial"/>
              </w:rPr>
              <w:t>96.31</w:t>
            </w:r>
            <w:r w:rsidR="00EF2E5E" w:rsidRPr="00E7114B">
              <w:rPr>
                <w:rFonts w:ascii="Arial" w:hAnsi="Arial" w:cs="Arial"/>
              </w:rPr>
              <w:t>%</w:t>
            </w:r>
            <w:r w:rsidRPr="00E7114B">
              <w:rPr>
                <w:rFonts w:ascii="Arial" w:hAnsi="Arial" w:cs="Arial"/>
              </w:rPr>
              <w:t xml:space="preserve"> +</w:t>
            </w:r>
          </w:p>
        </w:tc>
        <w:tc>
          <w:tcPr>
            <w:tcW w:w="1559" w:type="dxa"/>
          </w:tcPr>
          <w:p w:rsidR="00EF2E5E" w:rsidRPr="00E7114B" w:rsidRDefault="00E57883" w:rsidP="00294045">
            <w:pPr>
              <w:rPr>
                <w:rFonts w:ascii="Arial" w:hAnsi="Arial" w:cs="Arial"/>
              </w:rPr>
            </w:pPr>
            <w:r w:rsidRPr="00E7114B">
              <w:rPr>
                <w:rFonts w:ascii="Arial" w:hAnsi="Arial" w:cs="Arial"/>
              </w:rPr>
              <w:t xml:space="preserve">0 </w:t>
            </w:r>
          </w:p>
        </w:tc>
      </w:tr>
      <w:tr w:rsidR="00EF2E5E" w:rsidRPr="00E7114B" w:rsidTr="00294045">
        <w:tc>
          <w:tcPr>
            <w:tcW w:w="1555" w:type="dxa"/>
          </w:tcPr>
          <w:p w:rsidR="00EF2E5E" w:rsidRPr="00E7114B" w:rsidRDefault="00EF2E5E" w:rsidP="00294045">
            <w:pPr>
              <w:rPr>
                <w:rFonts w:ascii="Arial" w:hAnsi="Arial" w:cs="Arial"/>
              </w:rPr>
            </w:pPr>
            <w:r w:rsidRPr="00E7114B">
              <w:rPr>
                <w:rFonts w:ascii="Arial" w:hAnsi="Arial" w:cs="Arial"/>
              </w:rPr>
              <w:t>Year 3</w:t>
            </w:r>
          </w:p>
        </w:tc>
        <w:tc>
          <w:tcPr>
            <w:tcW w:w="1701" w:type="dxa"/>
          </w:tcPr>
          <w:p w:rsidR="00EF2E5E" w:rsidRPr="00E7114B" w:rsidRDefault="007862D9" w:rsidP="00294045">
            <w:pPr>
              <w:rPr>
                <w:rFonts w:ascii="Arial" w:hAnsi="Arial" w:cs="Arial"/>
              </w:rPr>
            </w:pPr>
            <w:r w:rsidRPr="00E7114B">
              <w:rPr>
                <w:rFonts w:ascii="Arial" w:hAnsi="Arial" w:cs="Arial"/>
              </w:rPr>
              <w:t>91.03</w:t>
            </w:r>
            <w:r w:rsidR="00EF2E5E" w:rsidRPr="00E7114B">
              <w:rPr>
                <w:rFonts w:ascii="Arial" w:hAnsi="Arial" w:cs="Arial"/>
              </w:rPr>
              <w:t>%</w:t>
            </w:r>
            <w:r w:rsidRPr="00E7114B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559" w:type="dxa"/>
          </w:tcPr>
          <w:p w:rsidR="00EF2E5E" w:rsidRPr="00E7114B" w:rsidRDefault="00E57883" w:rsidP="00294045">
            <w:pPr>
              <w:rPr>
                <w:rFonts w:ascii="Arial" w:hAnsi="Arial" w:cs="Arial"/>
              </w:rPr>
            </w:pPr>
            <w:r w:rsidRPr="00E7114B">
              <w:rPr>
                <w:rFonts w:ascii="Arial" w:hAnsi="Arial" w:cs="Arial"/>
              </w:rPr>
              <w:t>2 -</w:t>
            </w:r>
          </w:p>
        </w:tc>
      </w:tr>
      <w:tr w:rsidR="00EF2E5E" w:rsidRPr="00E7114B" w:rsidTr="00294045">
        <w:tc>
          <w:tcPr>
            <w:tcW w:w="1555" w:type="dxa"/>
          </w:tcPr>
          <w:p w:rsidR="00EF2E5E" w:rsidRPr="00E7114B" w:rsidRDefault="00EF2E5E" w:rsidP="00294045">
            <w:pPr>
              <w:rPr>
                <w:rFonts w:ascii="Arial" w:hAnsi="Arial" w:cs="Arial"/>
              </w:rPr>
            </w:pPr>
            <w:r w:rsidRPr="00E7114B">
              <w:rPr>
                <w:rFonts w:ascii="Arial" w:hAnsi="Arial" w:cs="Arial"/>
              </w:rPr>
              <w:t>Year 4</w:t>
            </w:r>
          </w:p>
        </w:tc>
        <w:tc>
          <w:tcPr>
            <w:tcW w:w="1701" w:type="dxa"/>
          </w:tcPr>
          <w:p w:rsidR="00EF2E5E" w:rsidRPr="00E7114B" w:rsidRDefault="007862D9" w:rsidP="00294045">
            <w:pPr>
              <w:rPr>
                <w:rFonts w:ascii="Arial" w:hAnsi="Arial" w:cs="Arial"/>
              </w:rPr>
            </w:pPr>
            <w:r w:rsidRPr="00E7114B">
              <w:rPr>
                <w:rFonts w:ascii="Arial" w:hAnsi="Arial" w:cs="Arial"/>
              </w:rPr>
              <w:t>98.77</w:t>
            </w:r>
            <w:r w:rsidR="00EF2E5E" w:rsidRPr="00E7114B">
              <w:rPr>
                <w:rFonts w:ascii="Arial" w:hAnsi="Arial" w:cs="Arial"/>
              </w:rPr>
              <w:t>%</w:t>
            </w:r>
            <w:r w:rsidR="00AF62B2" w:rsidRPr="00E7114B">
              <w:rPr>
                <w:rFonts w:ascii="Arial" w:hAnsi="Arial" w:cs="Arial"/>
              </w:rPr>
              <w:t xml:space="preserve"> +</w:t>
            </w:r>
          </w:p>
        </w:tc>
        <w:tc>
          <w:tcPr>
            <w:tcW w:w="1559" w:type="dxa"/>
          </w:tcPr>
          <w:p w:rsidR="00EF2E5E" w:rsidRPr="00E7114B" w:rsidRDefault="00E57883" w:rsidP="00294045">
            <w:pPr>
              <w:rPr>
                <w:rFonts w:ascii="Arial" w:hAnsi="Arial" w:cs="Arial"/>
              </w:rPr>
            </w:pPr>
            <w:r w:rsidRPr="00E7114B">
              <w:rPr>
                <w:rFonts w:ascii="Arial" w:hAnsi="Arial" w:cs="Arial"/>
              </w:rPr>
              <w:t>2</w:t>
            </w:r>
            <w:r w:rsidR="00AF62B2" w:rsidRPr="00E7114B">
              <w:rPr>
                <w:rFonts w:ascii="Arial" w:hAnsi="Arial" w:cs="Arial"/>
              </w:rPr>
              <w:t xml:space="preserve"> +</w:t>
            </w:r>
          </w:p>
        </w:tc>
      </w:tr>
      <w:tr w:rsidR="00EF2E5E" w:rsidRPr="00E7114B" w:rsidTr="00294045">
        <w:tc>
          <w:tcPr>
            <w:tcW w:w="1555" w:type="dxa"/>
          </w:tcPr>
          <w:p w:rsidR="00EF2E5E" w:rsidRPr="00E7114B" w:rsidRDefault="00EF2E5E" w:rsidP="00294045">
            <w:pPr>
              <w:rPr>
                <w:rFonts w:ascii="Arial" w:hAnsi="Arial" w:cs="Arial"/>
              </w:rPr>
            </w:pPr>
            <w:r w:rsidRPr="00E7114B">
              <w:rPr>
                <w:rFonts w:ascii="Arial" w:hAnsi="Arial" w:cs="Arial"/>
              </w:rPr>
              <w:t>Year 5</w:t>
            </w:r>
          </w:p>
        </w:tc>
        <w:tc>
          <w:tcPr>
            <w:tcW w:w="1701" w:type="dxa"/>
          </w:tcPr>
          <w:p w:rsidR="00EF2E5E" w:rsidRPr="00E7114B" w:rsidRDefault="007862D9" w:rsidP="00294045">
            <w:pPr>
              <w:rPr>
                <w:rFonts w:ascii="Arial" w:hAnsi="Arial" w:cs="Arial"/>
              </w:rPr>
            </w:pPr>
            <w:r w:rsidRPr="00E7114B">
              <w:rPr>
                <w:rFonts w:ascii="Arial" w:hAnsi="Arial" w:cs="Arial"/>
              </w:rPr>
              <w:t>98.52</w:t>
            </w:r>
            <w:r w:rsidR="00EF2E5E" w:rsidRPr="00E7114B">
              <w:rPr>
                <w:rFonts w:ascii="Arial" w:hAnsi="Arial" w:cs="Arial"/>
              </w:rPr>
              <w:t>%</w:t>
            </w:r>
            <w:r w:rsidRPr="00E7114B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559" w:type="dxa"/>
          </w:tcPr>
          <w:p w:rsidR="00EF2E5E" w:rsidRPr="00E7114B" w:rsidRDefault="00E57883" w:rsidP="00294045">
            <w:pPr>
              <w:rPr>
                <w:rFonts w:ascii="Arial" w:hAnsi="Arial" w:cs="Arial"/>
              </w:rPr>
            </w:pPr>
            <w:r w:rsidRPr="00E7114B">
              <w:rPr>
                <w:rFonts w:ascii="Arial" w:hAnsi="Arial" w:cs="Arial"/>
              </w:rPr>
              <w:t>4 +</w:t>
            </w:r>
          </w:p>
        </w:tc>
      </w:tr>
      <w:tr w:rsidR="00EF2E5E" w:rsidRPr="00E7114B" w:rsidTr="00294045">
        <w:tc>
          <w:tcPr>
            <w:tcW w:w="1555" w:type="dxa"/>
          </w:tcPr>
          <w:p w:rsidR="00EF2E5E" w:rsidRPr="00E7114B" w:rsidRDefault="00EF2E5E" w:rsidP="00294045">
            <w:pPr>
              <w:rPr>
                <w:rFonts w:ascii="Arial" w:hAnsi="Arial" w:cs="Arial"/>
              </w:rPr>
            </w:pPr>
            <w:r w:rsidRPr="00E7114B">
              <w:rPr>
                <w:rFonts w:ascii="Arial" w:hAnsi="Arial" w:cs="Arial"/>
              </w:rPr>
              <w:t>Year 6</w:t>
            </w:r>
          </w:p>
        </w:tc>
        <w:tc>
          <w:tcPr>
            <w:tcW w:w="1701" w:type="dxa"/>
          </w:tcPr>
          <w:p w:rsidR="00EF2E5E" w:rsidRPr="00E7114B" w:rsidRDefault="007862D9" w:rsidP="00294045">
            <w:pPr>
              <w:rPr>
                <w:rFonts w:ascii="Arial" w:hAnsi="Arial" w:cs="Arial"/>
              </w:rPr>
            </w:pPr>
            <w:r w:rsidRPr="00E7114B">
              <w:rPr>
                <w:rFonts w:ascii="Arial" w:hAnsi="Arial" w:cs="Arial"/>
              </w:rPr>
              <w:t>91.95</w:t>
            </w:r>
            <w:r w:rsidR="00EF2E5E" w:rsidRPr="00E7114B">
              <w:rPr>
                <w:rFonts w:ascii="Arial" w:hAnsi="Arial" w:cs="Arial"/>
              </w:rPr>
              <w:t>%</w:t>
            </w:r>
            <w:r w:rsidR="00AF62B2" w:rsidRPr="00E7114B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559" w:type="dxa"/>
          </w:tcPr>
          <w:p w:rsidR="00EF2E5E" w:rsidRPr="00E7114B" w:rsidRDefault="00E57883" w:rsidP="00294045">
            <w:pPr>
              <w:rPr>
                <w:rFonts w:ascii="Arial" w:hAnsi="Arial" w:cs="Arial"/>
              </w:rPr>
            </w:pPr>
            <w:r w:rsidRPr="00E7114B">
              <w:rPr>
                <w:rFonts w:ascii="Arial" w:hAnsi="Arial" w:cs="Arial"/>
              </w:rPr>
              <w:t>8 +</w:t>
            </w:r>
          </w:p>
        </w:tc>
      </w:tr>
    </w:tbl>
    <w:p w:rsidR="00EF2E5E" w:rsidRPr="00E7114B" w:rsidRDefault="00EF2E5E" w:rsidP="00231BFE">
      <w:pPr>
        <w:rPr>
          <w:rFonts w:ascii="Arial" w:hAnsi="Arial" w:cs="Arial"/>
          <w:b/>
        </w:rPr>
      </w:pPr>
    </w:p>
    <w:p w:rsidR="00AF62B2" w:rsidRPr="00E7114B" w:rsidRDefault="006577EA" w:rsidP="00231BFE">
      <w:pPr>
        <w:rPr>
          <w:rFonts w:ascii="Arial" w:hAnsi="Arial" w:cs="Arial"/>
        </w:rPr>
      </w:pPr>
      <w:r w:rsidRPr="00E7114B">
        <w:rPr>
          <w:rFonts w:ascii="Arial" w:hAnsi="Arial" w:cs="Arial"/>
        </w:rPr>
        <w:t>Congratulations to Year 4 for</w:t>
      </w:r>
      <w:r w:rsidR="00AF62B2" w:rsidRPr="00E7114B">
        <w:rPr>
          <w:rFonts w:ascii="Arial" w:hAnsi="Arial" w:cs="Arial"/>
        </w:rPr>
        <w:t xml:space="preserve"> </w:t>
      </w:r>
      <w:r w:rsidR="00E57883" w:rsidRPr="00E7114B">
        <w:rPr>
          <w:rFonts w:ascii="Arial" w:hAnsi="Arial" w:cs="Arial"/>
        </w:rPr>
        <w:t xml:space="preserve">both the highest attendance and no </w:t>
      </w:r>
      <w:proofErr w:type="spellStart"/>
      <w:r w:rsidR="00E57883" w:rsidRPr="00E7114B">
        <w:rPr>
          <w:rFonts w:ascii="Arial" w:hAnsi="Arial" w:cs="Arial"/>
        </w:rPr>
        <w:t>lates</w:t>
      </w:r>
      <w:proofErr w:type="spellEnd"/>
      <w:r w:rsidR="00E57883" w:rsidRPr="00E7114B">
        <w:rPr>
          <w:rFonts w:ascii="Arial" w:hAnsi="Arial" w:cs="Arial"/>
        </w:rPr>
        <w:t xml:space="preserve">. </w:t>
      </w:r>
      <w:r w:rsidR="00AF62B2" w:rsidRPr="00E7114B">
        <w:rPr>
          <w:rFonts w:ascii="Arial" w:hAnsi="Arial" w:cs="Arial"/>
        </w:rPr>
        <w:t xml:space="preserve"> </w:t>
      </w:r>
    </w:p>
    <w:p w:rsidR="00AF62B2" w:rsidRPr="00E7114B" w:rsidRDefault="00AF62B2" w:rsidP="00231BFE">
      <w:pPr>
        <w:rPr>
          <w:rFonts w:ascii="Arial" w:hAnsi="Arial" w:cs="Arial"/>
        </w:rPr>
      </w:pPr>
      <w:r w:rsidRPr="00E7114B">
        <w:rPr>
          <w:rFonts w:ascii="Arial" w:hAnsi="Arial" w:cs="Arial"/>
        </w:rPr>
        <w:t xml:space="preserve">I have added + and – signs so you can compare weekly </w:t>
      </w:r>
      <w:r w:rsidR="002146BF" w:rsidRPr="00E7114B">
        <w:rPr>
          <w:rFonts w:ascii="Arial" w:hAnsi="Arial" w:cs="Arial"/>
        </w:rPr>
        <w:t xml:space="preserve">in the hope that each class can improve. </w:t>
      </w:r>
    </w:p>
    <w:p w:rsidR="00541B72" w:rsidRPr="00E7114B" w:rsidRDefault="00FC4E83">
      <w:pPr>
        <w:rPr>
          <w:rFonts w:ascii="Arial" w:hAnsi="Arial" w:cs="Arial"/>
        </w:rPr>
      </w:pPr>
      <w:r w:rsidRPr="00E7114B">
        <w:rPr>
          <w:rFonts w:ascii="Arial" w:hAnsi="Arial" w:cs="Arial"/>
        </w:rPr>
        <w:t>Best wishes</w:t>
      </w:r>
      <w:r w:rsidR="00407E2F" w:rsidRPr="00E7114B">
        <w:rPr>
          <w:rFonts w:ascii="Arial" w:hAnsi="Arial" w:cs="Arial"/>
        </w:rPr>
        <w:t>.</w:t>
      </w:r>
    </w:p>
    <w:p w:rsidR="00F93F3E" w:rsidRPr="00E7114B" w:rsidRDefault="00F93F3E">
      <w:pPr>
        <w:rPr>
          <w:rFonts w:ascii="Arial" w:hAnsi="Arial" w:cs="Arial"/>
        </w:rPr>
      </w:pPr>
      <w:r w:rsidRPr="00E7114B">
        <w:rPr>
          <w:rFonts w:ascii="Arial" w:hAnsi="Arial" w:cs="Arial"/>
        </w:rPr>
        <w:t>Chris</w:t>
      </w:r>
      <w:r w:rsidR="00E838D6" w:rsidRPr="00E7114B">
        <w:rPr>
          <w:rFonts w:ascii="Arial" w:hAnsi="Arial" w:cs="Arial"/>
        </w:rPr>
        <w:t>tine</w:t>
      </w:r>
      <w:r w:rsidRPr="00E7114B">
        <w:rPr>
          <w:rFonts w:ascii="Arial" w:hAnsi="Arial" w:cs="Arial"/>
        </w:rPr>
        <w:t xml:space="preserve"> Keen</w:t>
      </w:r>
    </w:p>
    <w:p w:rsidR="004C3231" w:rsidRPr="00E7114B" w:rsidRDefault="00DA6B80">
      <w:pPr>
        <w:rPr>
          <w:rFonts w:ascii="Arial" w:hAnsi="Arial" w:cs="Arial"/>
        </w:rPr>
      </w:pPr>
      <w:r w:rsidRPr="00E7114B">
        <w:rPr>
          <w:rFonts w:ascii="Arial" w:hAnsi="Arial" w:cs="Arial"/>
        </w:rPr>
        <w:t>Headteacher</w:t>
      </w:r>
    </w:p>
    <w:sectPr w:rsidR="004C3231" w:rsidRPr="00E71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6AE0"/>
    <w:multiLevelType w:val="hybridMultilevel"/>
    <w:tmpl w:val="B70CF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31"/>
    <w:rsid w:val="00010862"/>
    <w:rsid w:val="00027418"/>
    <w:rsid w:val="000A5615"/>
    <w:rsid w:val="000B0011"/>
    <w:rsid w:val="000D01A6"/>
    <w:rsid w:val="000E0303"/>
    <w:rsid w:val="001308F1"/>
    <w:rsid w:val="0017688E"/>
    <w:rsid w:val="001A6656"/>
    <w:rsid w:val="001C6646"/>
    <w:rsid w:val="001F791D"/>
    <w:rsid w:val="002146BF"/>
    <w:rsid w:val="00231BFE"/>
    <w:rsid w:val="002541DC"/>
    <w:rsid w:val="00287FB6"/>
    <w:rsid w:val="00294045"/>
    <w:rsid w:val="002B7B7D"/>
    <w:rsid w:val="002D39B2"/>
    <w:rsid w:val="00355E55"/>
    <w:rsid w:val="00372F81"/>
    <w:rsid w:val="003B6BF4"/>
    <w:rsid w:val="003D4999"/>
    <w:rsid w:val="003F4D51"/>
    <w:rsid w:val="00407E2F"/>
    <w:rsid w:val="00427807"/>
    <w:rsid w:val="00443AAA"/>
    <w:rsid w:val="00471D08"/>
    <w:rsid w:val="004955D2"/>
    <w:rsid w:val="004C3231"/>
    <w:rsid w:val="004F064C"/>
    <w:rsid w:val="00514422"/>
    <w:rsid w:val="00520C21"/>
    <w:rsid w:val="0053112E"/>
    <w:rsid w:val="00541B72"/>
    <w:rsid w:val="00543399"/>
    <w:rsid w:val="005B5F98"/>
    <w:rsid w:val="005E4C26"/>
    <w:rsid w:val="005F4541"/>
    <w:rsid w:val="00620E7D"/>
    <w:rsid w:val="0064432C"/>
    <w:rsid w:val="00653160"/>
    <w:rsid w:val="006577EA"/>
    <w:rsid w:val="0066421F"/>
    <w:rsid w:val="00685FD1"/>
    <w:rsid w:val="006A4D6E"/>
    <w:rsid w:val="006A7506"/>
    <w:rsid w:val="006D5E93"/>
    <w:rsid w:val="00731CD0"/>
    <w:rsid w:val="007862D9"/>
    <w:rsid w:val="007B4266"/>
    <w:rsid w:val="007E0507"/>
    <w:rsid w:val="007E5F22"/>
    <w:rsid w:val="007F7FC2"/>
    <w:rsid w:val="00817378"/>
    <w:rsid w:val="00846962"/>
    <w:rsid w:val="008C2070"/>
    <w:rsid w:val="008C4340"/>
    <w:rsid w:val="008F6021"/>
    <w:rsid w:val="00921BB9"/>
    <w:rsid w:val="0094327C"/>
    <w:rsid w:val="009458C4"/>
    <w:rsid w:val="009475F8"/>
    <w:rsid w:val="00973074"/>
    <w:rsid w:val="00985E3A"/>
    <w:rsid w:val="0099210F"/>
    <w:rsid w:val="009A2461"/>
    <w:rsid w:val="009F17A5"/>
    <w:rsid w:val="00A22311"/>
    <w:rsid w:val="00A340AB"/>
    <w:rsid w:val="00A617E8"/>
    <w:rsid w:val="00A62377"/>
    <w:rsid w:val="00A625A3"/>
    <w:rsid w:val="00A81906"/>
    <w:rsid w:val="00AF62B2"/>
    <w:rsid w:val="00B04A2B"/>
    <w:rsid w:val="00B270E5"/>
    <w:rsid w:val="00B65A51"/>
    <w:rsid w:val="00B845C0"/>
    <w:rsid w:val="00B9616E"/>
    <w:rsid w:val="00BA0940"/>
    <w:rsid w:val="00BA2C3C"/>
    <w:rsid w:val="00C53DFE"/>
    <w:rsid w:val="00C84B8A"/>
    <w:rsid w:val="00C9798A"/>
    <w:rsid w:val="00CB37E7"/>
    <w:rsid w:val="00CE5B40"/>
    <w:rsid w:val="00CF2258"/>
    <w:rsid w:val="00D3544A"/>
    <w:rsid w:val="00D367FF"/>
    <w:rsid w:val="00D95D8B"/>
    <w:rsid w:val="00DA6B80"/>
    <w:rsid w:val="00DB2BE5"/>
    <w:rsid w:val="00DB2F5B"/>
    <w:rsid w:val="00DE5782"/>
    <w:rsid w:val="00DF038A"/>
    <w:rsid w:val="00E015F5"/>
    <w:rsid w:val="00E16DC1"/>
    <w:rsid w:val="00E54244"/>
    <w:rsid w:val="00E57883"/>
    <w:rsid w:val="00E7114B"/>
    <w:rsid w:val="00E838D6"/>
    <w:rsid w:val="00E93D7D"/>
    <w:rsid w:val="00ED19DF"/>
    <w:rsid w:val="00EF2E5E"/>
    <w:rsid w:val="00F011E6"/>
    <w:rsid w:val="00F23304"/>
    <w:rsid w:val="00F43E2E"/>
    <w:rsid w:val="00F46FC5"/>
    <w:rsid w:val="00F66943"/>
    <w:rsid w:val="00F93F3E"/>
    <w:rsid w:val="00FC4DA0"/>
    <w:rsid w:val="00FC4E83"/>
    <w:rsid w:val="00FE37AA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C2915-16A3-40C1-B5BF-710FA939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B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E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84B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B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2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56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469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1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C7121-1993-486A-BBE2-CC357ACC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Keen</dc:creator>
  <cp:keywords/>
  <dc:description/>
  <cp:lastModifiedBy>Sara G. Gambier</cp:lastModifiedBy>
  <cp:revision>2</cp:revision>
  <cp:lastPrinted>2024-02-02T08:19:00Z</cp:lastPrinted>
  <dcterms:created xsi:type="dcterms:W3CDTF">2024-02-02T10:17:00Z</dcterms:created>
  <dcterms:modified xsi:type="dcterms:W3CDTF">2024-02-02T10:17:00Z</dcterms:modified>
</cp:coreProperties>
</file>