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A614F" w:rsidRPr="00D01BCB" w:rsidRDefault="00AA614F" w:rsidP="00AA614F">
      <w:pPr>
        <w:pStyle w:val="BodyTextIndent"/>
        <w:ind w:left="0"/>
        <w:rPr>
          <w:rFonts w:asciiTheme="minorHAnsi" w:hAnsiTheme="minorHAnsi" w:cstheme="minorHAnsi"/>
          <w:sz w:val="26"/>
          <w:szCs w:val="26"/>
        </w:rPr>
      </w:pPr>
      <w:r w:rsidRPr="00D01BCB">
        <w:rPr>
          <w:rFonts w:asciiTheme="minorHAnsi" w:hAnsiTheme="minorHAnsi" w:cstheme="minorHAnsi"/>
          <w:noProof/>
          <w:sz w:val="26"/>
          <w:szCs w:val="26"/>
          <w:lang w:eastAsia="en-GB"/>
        </w:rPr>
        <mc:AlternateContent>
          <mc:Choice Requires="wps">
            <w:drawing>
              <wp:anchor distT="0" distB="0" distL="114300" distR="114300" simplePos="0" relativeHeight="251659264" behindDoc="0" locked="0" layoutInCell="1" allowOverlap="1" wp14:anchorId="33D6CF6B" wp14:editId="52E01410">
                <wp:simplePos x="0" y="0"/>
                <wp:positionH relativeFrom="column">
                  <wp:posOffset>4533900</wp:posOffset>
                </wp:positionH>
                <wp:positionV relativeFrom="paragraph">
                  <wp:posOffset>135255</wp:posOffset>
                </wp:positionV>
                <wp:extent cx="1808480" cy="1447800"/>
                <wp:effectExtent l="0" t="0" r="2032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447800"/>
                        </a:xfrm>
                        <a:prstGeom prst="rect">
                          <a:avLst/>
                        </a:prstGeom>
                        <a:solidFill>
                          <a:srgbClr val="FFFFFF"/>
                        </a:solidFill>
                        <a:ln w="9525">
                          <a:solidFill>
                            <a:srgbClr val="000000"/>
                          </a:solidFill>
                          <a:miter lim="800000"/>
                          <a:headEnd/>
                          <a:tailEnd/>
                        </a:ln>
                      </wps:spPr>
                      <wps:txbx>
                        <w:txbxContent>
                          <w:p w:rsidR="00D01BCB" w:rsidRDefault="00D01BCB">
                            <w:r>
                              <w:rPr>
                                <w:rFonts w:ascii="Comic Sans MS" w:hAnsi="Comic Sans MS"/>
                                <w:b/>
                                <w:noProof/>
                                <w:szCs w:val="32"/>
                                <w:lang w:eastAsia="en-GB"/>
                              </w:rPr>
                              <w:drawing>
                                <wp:inline distT="0" distB="0" distL="0" distR="0">
                                  <wp:extent cx="1616710" cy="1190413"/>
                                  <wp:effectExtent l="0" t="0" r="2540" b="0"/>
                                  <wp:docPr id="1" name="Picture 1" descr="PERRYMOUNT LOGO Black and whit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MOUNT LOGO Black and white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710" cy="1190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6CF6B" id="_x0000_t202" coordsize="21600,21600" o:spt="202" path="m,l,21600r21600,l21600,xe">
                <v:stroke joinstyle="miter"/>
                <v:path gradientshapeok="t" o:connecttype="rect"/>
              </v:shapetype>
              <v:shape id="Text Box 2" o:spid="_x0000_s1026" type="#_x0000_t202" style="position:absolute;margin-left:357pt;margin-top:10.65pt;width:142.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">
                <v:textbox>
                  <w:txbxContent>
                    <w:p w:rsidR="00D01BCB" w:rsidRDefault="00D01BCB">
                      <w:r>
                        <w:rPr>
                          <w:rFonts w:ascii="Comic Sans MS" w:hAnsi="Comic Sans MS"/>
                          <w:b/>
                          <w:noProof/>
                          <w:szCs w:val="32"/>
                          <w:lang w:eastAsia="en-GB"/>
                        </w:rPr>
                        <w:drawing>
                          <wp:inline distT="0" distB="0" distL="0" distR="0">
                            <wp:extent cx="1616710" cy="1190413"/>
                            <wp:effectExtent l="0" t="0" r="2540" b="0"/>
                            <wp:docPr id="1" name="Picture 1" descr="PERRYMOUNT LOGO Black and whit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MOUNT LOGO Black and white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1190413"/>
                                    </a:xfrm>
                                    <a:prstGeom prst="rect">
                                      <a:avLst/>
                                    </a:prstGeom>
                                    <a:noFill/>
                                    <a:ln>
                                      <a:noFill/>
                                    </a:ln>
                                  </pic:spPr>
                                </pic:pic>
                              </a:graphicData>
                            </a:graphic>
                          </wp:inline>
                        </w:drawing>
                      </w:r>
                    </w:p>
                  </w:txbxContent>
                </v:textbox>
              </v:shape>
            </w:pict>
          </mc:Fallback>
        </mc:AlternateContent>
      </w:r>
    </w:p>
    <w:p w:rsidR="00AA614F" w:rsidRPr="00D01BCB" w:rsidRDefault="00AA614F" w:rsidP="00AA614F">
      <w:pPr>
        <w:pStyle w:val="Subtitle"/>
        <w:rPr>
          <w:rFonts w:asciiTheme="minorHAnsi" w:hAnsiTheme="minorHAnsi" w:cstheme="minorHAnsi"/>
          <w:b/>
          <w:szCs w:val="32"/>
        </w:rPr>
      </w:pPr>
      <w:r w:rsidRPr="00D01BCB">
        <w:rPr>
          <w:rFonts w:asciiTheme="minorHAnsi" w:hAnsiTheme="minorHAnsi" w:cstheme="minorHAnsi"/>
          <w:b/>
          <w:szCs w:val="32"/>
        </w:rPr>
        <w:t>PERRYMOUNT PRIMARY SCHOOL</w:t>
      </w:r>
    </w:p>
    <w:p w:rsidR="00AA614F" w:rsidRPr="00D01BCB" w:rsidRDefault="00AA614F" w:rsidP="00AA614F">
      <w:pPr>
        <w:pStyle w:val="Subtitle"/>
        <w:rPr>
          <w:rFonts w:asciiTheme="minorHAnsi" w:hAnsiTheme="minorHAnsi" w:cstheme="minorHAnsi"/>
          <w:b/>
          <w:szCs w:val="32"/>
        </w:rPr>
      </w:pPr>
      <w:r w:rsidRPr="00D01BCB">
        <w:rPr>
          <w:rFonts w:asciiTheme="minorHAnsi" w:hAnsiTheme="minorHAnsi" w:cstheme="minorHAnsi"/>
          <w:b/>
          <w:szCs w:val="32"/>
        </w:rPr>
        <w:t>CHILD PROTECTION</w:t>
      </w:r>
    </w:p>
    <w:p w:rsidR="00AA614F" w:rsidRPr="00D01BCB" w:rsidRDefault="00AA614F" w:rsidP="00AA614F">
      <w:pPr>
        <w:pStyle w:val="Subtitle"/>
        <w:rPr>
          <w:rFonts w:asciiTheme="minorHAnsi" w:hAnsiTheme="minorHAnsi" w:cstheme="minorHAnsi"/>
          <w:b/>
          <w:szCs w:val="32"/>
        </w:rPr>
      </w:pPr>
      <w:r w:rsidRPr="00D01BCB">
        <w:rPr>
          <w:rFonts w:asciiTheme="minorHAnsi" w:hAnsiTheme="minorHAnsi" w:cstheme="minorHAnsi"/>
          <w:b/>
          <w:szCs w:val="32"/>
        </w:rPr>
        <w:t xml:space="preserve">Safeguarding Children  </w:t>
      </w:r>
    </w:p>
    <w:p w:rsidR="00AA614F" w:rsidRPr="00D01BCB" w:rsidRDefault="00AA614F" w:rsidP="00AA614F">
      <w:pPr>
        <w:pStyle w:val="Subtitle"/>
        <w:rPr>
          <w:rFonts w:asciiTheme="minorHAnsi" w:hAnsiTheme="minorHAnsi" w:cstheme="minorHAnsi"/>
          <w:b/>
          <w:szCs w:val="32"/>
        </w:rPr>
      </w:pPr>
      <w:r w:rsidRPr="00D01BCB">
        <w:rPr>
          <w:rFonts w:asciiTheme="minorHAnsi" w:hAnsiTheme="minorHAnsi" w:cstheme="minorHAnsi"/>
          <w:b/>
          <w:szCs w:val="32"/>
        </w:rPr>
        <w:t>Information for Parents/Carers</w:t>
      </w:r>
      <w:r w:rsidR="007C7AF7">
        <w:rPr>
          <w:rFonts w:asciiTheme="minorHAnsi" w:hAnsiTheme="minorHAnsi" w:cstheme="minorHAnsi"/>
          <w:b/>
          <w:szCs w:val="32"/>
        </w:rPr>
        <w:t xml:space="preserve"> 2022</w:t>
      </w:r>
    </w:p>
    <w:p w:rsidR="00AA614F" w:rsidRPr="00D01BCB" w:rsidRDefault="00AA614F" w:rsidP="00AA614F">
      <w:pPr>
        <w:rPr>
          <w:rFonts w:asciiTheme="minorHAnsi" w:hAnsiTheme="minorHAnsi" w:cstheme="minorHAnsi"/>
          <w:sz w:val="26"/>
          <w:szCs w:val="26"/>
        </w:rPr>
      </w:pPr>
    </w:p>
    <w:p w:rsidR="00B76637" w:rsidRDefault="00B76637" w:rsidP="00AA614F">
      <w:pPr>
        <w:rPr>
          <w:rFonts w:asciiTheme="minorHAnsi" w:hAnsiTheme="minorHAnsi" w:cstheme="minorHAnsi"/>
          <w:sz w:val="26"/>
          <w:szCs w:val="26"/>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Dear Parent/ Carer</w:t>
      </w:r>
    </w:p>
    <w:p w:rsidR="00AA614F" w:rsidRPr="00B76637" w:rsidRDefault="00AA614F" w:rsidP="00AA614F">
      <w:pPr>
        <w:rPr>
          <w:rFonts w:asciiTheme="minorHAnsi" w:hAnsiTheme="minorHAnsi" w:cstheme="minorHAnsi"/>
        </w:rPr>
      </w:pPr>
      <w:r w:rsidRPr="00B76637">
        <w:rPr>
          <w:rFonts w:asciiTheme="minorHAnsi" w:hAnsiTheme="minorHAnsi" w:cstheme="minorHAnsi"/>
        </w:rPr>
        <w:t>This is a brief guide to our safeguarding procedures which have at their</w:t>
      </w:r>
      <w:r w:rsidR="00373C49" w:rsidRPr="00B76637">
        <w:rPr>
          <w:rFonts w:asciiTheme="minorHAnsi" w:hAnsiTheme="minorHAnsi" w:cstheme="minorHAnsi"/>
        </w:rPr>
        <w:t xml:space="preserve"> very </w:t>
      </w:r>
      <w:r w:rsidR="00BE2849" w:rsidRPr="00B76637">
        <w:rPr>
          <w:rFonts w:asciiTheme="minorHAnsi" w:hAnsiTheme="minorHAnsi" w:cstheme="minorHAnsi"/>
        </w:rPr>
        <w:t>core ‘Child P</w:t>
      </w:r>
      <w:r w:rsidRPr="00B76637">
        <w:rPr>
          <w:rFonts w:asciiTheme="minorHAnsi" w:hAnsiTheme="minorHAnsi" w:cstheme="minorHAnsi"/>
        </w:rPr>
        <w:t>rotection</w:t>
      </w:r>
      <w:r w:rsidR="00BE2849" w:rsidRPr="00B76637">
        <w:rPr>
          <w:rFonts w:asciiTheme="minorHAnsi" w:hAnsiTheme="minorHAnsi" w:cstheme="minorHAnsi"/>
        </w:rPr>
        <w:t>’</w:t>
      </w:r>
      <w:r w:rsidRPr="00B76637">
        <w:rPr>
          <w:rFonts w:asciiTheme="minorHAnsi" w:hAnsiTheme="minorHAnsi" w:cstheme="minorHAnsi"/>
        </w:rPr>
        <w:t>.  This brief document outlines our processes</w:t>
      </w:r>
      <w:r w:rsidR="00BE2849" w:rsidRPr="00B76637">
        <w:rPr>
          <w:rFonts w:asciiTheme="minorHAnsi" w:hAnsiTheme="minorHAnsi" w:cstheme="minorHAnsi"/>
        </w:rPr>
        <w:t xml:space="preserve">. </w:t>
      </w:r>
      <w:r w:rsidRPr="00B76637">
        <w:rPr>
          <w:rFonts w:asciiTheme="minorHAnsi" w:hAnsiTheme="minorHAnsi" w:cstheme="minorHAnsi"/>
        </w:rPr>
        <w:t xml:space="preserve">It also </w:t>
      </w:r>
      <w:r w:rsidR="00BE2849" w:rsidRPr="00B76637">
        <w:rPr>
          <w:rFonts w:asciiTheme="minorHAnsi" w:hAnsiTheme="minorHAnsi" w:cstheme="minorHAnsi"/>
        </w:rPr>
        <w:t xml:space="preserve">reaffirms our commitment to ensure </w:t>
      </w:r>
      <w:r w:rsidRPr="00B76637">
        <w:rPr>
          <w:rFonts w:asciiTheme="minorHAnsi" w:hAnsiTheme="minorHAnsi" w:cstheme="minorHAnsi"/>
        </w:rPr>
        <w:t>that everyone</w:t>
      </w:r>
      <w:r w:rsidR="00BE2849" w:rsidRPr="00B76637">
        <w:rPr>
          <w:rFonts w:asciiTheme="minorHAnsi" w:hAnsiTheme="minorHAnsi" w:cstheme="minorHAnsi"/>
        </w:rPr>
        <w:t xml:space="preserve"> at Perrymount has received </w:t>
      </w:r>
      <w:r w:rsidRPr="00B76637">
        <w:rPr>
          <w:rFonts w:asciiTheme="minorHAnsi" w:hAnsiTheme="minorHAnsi" w:cstheme="minorHAnsi"/>
        </w:rPr>
        <w:t>appropriate training and does their utmost to ensure every child is safe.</w:t>
      </w:r>
    </w:p>
    <w:p w:rsidR="00AA614F" w:rsidRPr="00B76637" w:rsidRDefault="00AA614F" w:rsidP="00AA614F">
      <w:pPr>
        <w:rPr>
          <w:rFonts w:asciiTheme="minorHAnsi" w:hAnsiTheme="minorHAnsi" w:cstheme="minorHAnsi"/>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All of our child protection polic</w:t>
      </w:r>
      <w:r w:rsidR="00FC15F4" w:rsidRPr="00B76637">
        <w:rPr>
          <w:rFonts w:asciiTheme="minorHAnsi" w:hAnsiTheme="minorHAnsi" w:cstheme="minorHAnsi"/>
        </w:rPr>
        <w:t>ies are based upon the principle</w:t>
      </w:r>
      <w:r w:rsidRPr="00B76637">
        <w:rPr>
          <w:rFonts w:asciiTheme="minorHAnsi" w:hAnsiTheme="minorHAnsi" w:cstheme="minorHAnsi"/>
        </w:rPr>
        <w:t xml:space="preserve"> that:    </w:t>
      </w:r>
    </w:p>
    <w:p w:rsidR="00AA614F" w:rsidRPr="00B76637" w:rsidRDefault="00AA614F" w:rsidP="00AA614F">
      <w:pPr>
        <w:rPr>
          <w:rFonts w:asciiTheme="minorHAnsi" w:hAnsiTheme="minorHAnsi" w:cstheme="minorHAnsi"/>
        </w:rPr>
      </w:pPr>
      <w:r w:rsidRPr="00B76637">
        <w:rPr>
          <w:rFonts w:asciiTheme="minorHAnsi" w:hAnsiTheme="minorHAnsi" w:cstheme="minorHAnsi"/>
        </w:rPr>
        <w:t xml:space="preserve">                                                       </w:t>
      </w:r>
    </w:p>
    <w:p w:rsidR="00AA614F" w:rsidRPr="00B76637" w:rsidRDefault="00AA614F" w:rsidP="00AA614F">
      <w:pPr>
        <w:rPr>
          <w:rFonts w:asciiTheme="minorHAnsi" w:hAnsiTheme="minorHAnsi" w:cstheme="minorHAnsi"/>
          <w:b/>
          <w:u w:val="single"/>
        </w:rPr>
      </w:pPr>
      <w:r w:rsidRPr="00B76637">
        <w:rPr>
          <w:rFonts w:asciiTheme="minorHAnsi" w:hAnsiTheme="minorHAnsi" w:cstheme="minorHAnsi"/>
        </w:rPr>
        <w:t xml:space="preserve">     </w:t>
      </w:r>
      <w:r w:rsidRPr="00B76637">
        <w:rPr>
          <w:rFonts w:asciiTheme="minorHAnsi" w:hAnsiTheme="minorHAnsi" w:cstheme="minorHAnsi"/>
          <w:b/>
        </w:rPr>
        <w:t xml:space="preserve">   ‘</w:t>
      </w:r>
      <w:r w:rsidRPr="00B76637">
        <w:rPr>
          <w:rFonts w:asciiTheme="minorHAnsi" w:hAnsiTheme="minorHAnsi" w:cstheme="minorHAnsi"/>
          <w:b/>
          <w:u w:val="single"/>
        </w:rPr>
        <w:t>the protection and the rights of the child are paramount.’</w:t>
      </w:r>
    </w:p>
    <w:p w:rsidR="00AA614F" w:rsidRPr="00B76637" w:rsidRDefault="00AA614F" w:rsidP="00AA614F">
      <w:pPr>
        <w:rPr>
          <w:rFonts w:asciiTheme="minorHAnsi" w:hAnsiTheme="minorHAnsi" w:cstheme="minorHAnsi"/>
          <w:u w:val="single"/>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The scho</w:t>
      </w:r>
      <w:r w:rsidR="00FC15F4" w:rsidRPr="00B76637">
        <w:rPr>
          <w:rFonts w:asciiTheme="minorHAnsi" w:hAnsiTheme="minorHAnsi" w:cstheme="minorHAnsi"/>
        </w:rPr>
        <w:t xml:space="preserve">ol aims to achieve this </w:t>
      </w:r>
      <w:r w:rsidR="006B7F9D" w:rsidRPr="00B76637">
        <w:rPr>
          <w:rFonts w:asciiTheme="minorHAnsi" w:hAnsiTheme="minorHAnsi" w:cstheme="minorHAnsi"/>
        </w:rPr>
        <w:t>principle</w:t>
      </w:r>
      <w:r w:rsidRPr="00B76637">
        <w:rPr>
          <w:rFonts w:asciiTheme="minorHAnsi" w:hAnsiTheme="minorHAnsi" w:cstheme="minorHAnsi"/>
        </w:rPr>
        <w:t xml:space="preserve"> by having policies in place which have been discussed and understood by all staff. The safeguarding polices at Perrymount are -</w:t>
      </w:r>
    </w:p>
    <w:p w:rsidR="00AA614F" w:rsidRPr="00B76637" w:rsidRDefault="00AA614F" w:rsidP="00AA614F">
      <w:pPr>
        <w:rPr>
          <w:rFonts w:asciiTheme="minorHAnsi" w:hAnsiTheme="minorHAnsi" w:cstheme="minorHAnsi"/>
        </w:rPr>
      </w:pPr>
    </w:p>
    <w:p w:rsidR="00AA614F" w:rsidRPr="00B76637" w:rsidRDefault="00344078" w:rsidP="00B76637">
      <w:pPr>
        <w:pStyle w:val="ListParagraph"/>
        <w:numPr>
          <w:ilvl w:val="0"/>
          <w:numId w:val="1"/>
        </w:numPr>
        <w:rPr>
          <w:rFonts w:asciiTheme="minorHAnsi" w:hAnsiTheme="minorHAnsi" w:cstheme="minorHAnsi"/>
        </w:rPr>
      </w:pPr>
      <w:r>
        <w:rPr>
          <w:rFonts w:asciiTheme="minorHAnsi" w:hAnsiTheme="minorHAnsi" w:cstheme="minorHAnsi"/>
        </w:rPr>
        <w:t xml:space="preserve">Safeguarding </w:t>
      </w:r>
    </w:p>
    <w:p w:rsidR="00AA614F" w:rsidRPr="00B76637" w:rsidRDefault="00AA614F" w:rsidP="00B76637">
      <w:pPr>
        <w:pStyle w:val="ListParagraph"/>
        <w:numPr>
          <w:ilvl w:val="0"/>
          <w:numId w:val="1"/>
        </w:numPr>
        <w:rPr>
          <w:rFonts w:asciiTheme="minorHAnsi" w:hAnsiTheme="minorHAnsi" w:cstheme="minorHAnsi"/>
        </w:rPr>
      </w:pPr>
      <w:r w:rsidRPr="00B76637">
        <w:rPr>
          <w:rFonts w:asciiTheme="minorHAnsi" w:hAnsiTheme="minorHAnsi" w:cstheme="minorHAnsi"/>
        </w:rPr>
        <w:t>Staff Code of Conduct</w:t>
      </w:r>
    </w:p>
    <w:p w:rsidR="00AA614F" w:rsidRPr="00B76637" w:rsidRDefault="00AA614F" w:rsidP="00B76637">
      <w:pPr>
        <w:pStyle w:val="ListParagraph"/>
        <w:numPr>
          <w:ilvl w:val="0"/>
          <w:numId w:val="1"/>
        </w:numPr>
        <w:rPr>
          <w:rFonts w:asciiTheme="minorHAnsi" w:hAnsiTheme="minorHAnsi" w:cstheme="minorHAnsi"/>
        </w:rPr>
      </w:pPr>
      <w:r w:rsidRPr="00B76637">
        <w:rPr>
          <w:rFonts w:asciiTheme="minorHAnsi" w:hAnsiTheme="minorHAnsi" w:cstheme="minorHAnsi"/>
        </w:rPr>
        <w:t>Educational visits</w:t>
      </w:r>
    </w:p>
    <w:p w:rsidR="00AA614F" w:rsidRDefault="00AA614F" w:rsidP="007C7AF7">
      <w:pPr>
        <w:pStyle w:val="ListParagraph"/>
        <w:numPr>
          <w:ilvl w:val="0"/>
          <w:numId w:val="1"/>
        </w:numPr>
        <w:rPr>
          <w:rFonts w:asciiTheme="minorHAnsi" w:hAnsiTheme="minorHAnsi" w:cstheme="minorHAnsi"/>
        </w:rPr>
      </w:pPr>
      <w:r w:rsidRPr="00B76637">
        <w:rPr>
          <w:rFonts w:asciiTheme="minorHAnsi" w:hAnsiTheme="minorHAnsi" w:cstheme="minorHAnsi"/>
        </w:rPr>
        <w:t xml:space="preserve">Behaviour policy </w:t>
      </w:r>
    </w:p>
    <w:p w:rsidR="007C7AF7" w:rsidRPr="00B76637" w:rsidRDefault="007C7AF7" w:rsidP="007C7AF7">
      <w:pPr>
        <w:pStyle w:val="ListParagraph"/>
        <w:numPr>
          <w:ilvl w:val="0"/>
          <w:numId w:val="1"/>
        </w:numPr>
        <w:rPr>
          <w:rFonts w:asciiTheme="minorHAnsi" w:hAnsiTheme="minorHAnsi" w:cstheme="minorHAnsi"/>
        </w:rPr>
      </w:pPr>
      <w:proofErr w:type="spellStart"/>
      <w:r>
        <w:rPr>
          <w:rFonts w:asciiTheme="minorHAnsi" w:hAnsiTheme="minorHAnsi" w:cstheme="minorHAnsi"/>
        </w:rPr>
        <w:t>Anti bullying</w:t>
      </w:r>
      <w:proofErr w:type="spellEnd"/>
      <w:r>
        <w:rPr>
          <w:rFonts w:asciiTheme="minorHAnsi" w:hAnsiTheme="minorHAnsi" w:cstheme="minorHAnsi"/>
        </w:rPr>
        <w:t xml:space="preserve"> policy</w:t>
      </w:r>
    </w:p>
    <w:p w:rsidR="00AA614F" w:rsidRPr="00B76637" w:rsidRDefault="00D01BCB" w:rsidP="00B76637">
      <w:pPr>
        <w:pStyle w:val="ListParagraph"/>
        <w:numPr>
          <w:ilvl w:val="0"/>
          <w:numId w:val="1"/>
        </w:numPr>
        <w:rPr>
          <w:rFonts w:asciiTheme="minorHAnsi" w:hAnsiTheme="minorHAnsi" w:cstheme="minorHAnsi"/>
        </w:rPr>
      </w:pPr>
      <w:r w:rsidRPr="00B76637">
        <w:rPr>
          <w:rFonts w:asciiTheme="minorHAnsi" w:hAnsiTheme="minorHAnsi" w:cstheme="minorHAnsi"/>
        </w:rPr>
        <w:t>E Safety</w:t>
      </w:r>
    </w:p>
    <w:p w:rsidR="00D01BCB" w:rsidRPr="00B76637" w:rsidRDefault="00D01BCB" w:rsidP="00B76637">
      <w:pPr>
        <w:pStyle w:val="ListParagraph"/>
        <w:numPr>
          <w:ilvl w:val="0"/>
          <w:numId w:val="1"/>
        </w:numPr>
        <w:rPr>
          <w:rFonts w:asciiTheme="minorHAnsi" w:hAnsiTheme="minorHAnsi" w:cstheme="minorHAnsi"/>
        </w:rPr>
      </w:pPr>
      <w:r w:rsidRPr="00B76637">
        <w:rPr>
          <w:rFonts w:asciiTheme="minorHAnsi" w:hAnsiTheme="minorHAnsi" w:cstheme="minorHAnsi"/>
        </w:rPr>
        <w:t>Extremism and Radicalisation Policy</w:t>
      </w:r>
    </w:p>
    <w:p w:rsidR="00AA614F" w:rsidRPr="00B76637" w:rsidRDefault="00AA614F" w:rsidP="00B76637">
      <w:pPr>
        <w:pStyle w:val="ListParagraph"/>
        <w:numPr>
          <w:ilvl w:val="0"/>
          <w:numId w:val="1"/>
        </w:numPr>
        <w:rPr>
          <w:rFonts w:asciiTheme="minorHAnsi" w:hAnsiTheme="minorHAnsi" w:cstheme="minorHAnsi"/>
        </w:rPr>
      </w:pPr>
      <w:r w:rsidRPr="00B76637">
        <w:rPr>
          <w:rFonts w:asciiTheme="minorHAnsi" w:hAnsiTheme="minorHAnsi" w:cstheme="minorHAnsi"/>
        </w:rPr>
        <w:t>Intimate Care</w:t>
      </w:r>
    </w:p>
    <w:p w:rsidR="00AA614F" w:rsidRPr="00B76637" w:rsidRDefault="00344078" w:rsidP="00B76637">
      <w:pPr>
        <w:pStyle w:val="ListParagraph"/>
        <w:numPr>
          <w:ilvl w:val="0"/>
          <w:numId w:val="1"/>
        </w:numPr>
        <w:rPr>
          <w:rFonts w:asciiTheme="minorHAnsi" w:hAnsiTheme="minorHAnsi" w:cstheme="minorHAnsi"/>
        </w:rPr>
      </w:pPr>
      <w:r>
        <w:rPr>
          <w:rFonts w:asciiTheme="minorHAnsi" w:hAnsiTheme="minorHAnsi" w:cstheme="minorHAnsi"/>
        </w:rPr>
        <w:t>Administration of Medicines</w:t>
      </w:r>
    </w:p>
    <w:p w:rsidR="00AA614F" w:rsidRPr="00B76637" w:rsidRDefault="00B76637" w:rsidP="00B76637">
      <w:pPr>
        <w:pStyle w:val="ListParagraph"/>
        <w:numPr>
          <w:ilvl w:val="0"/>
          <w:numId w:val="1"/>
        </w:numPr>
        <w:rPr>
          <w:rFonts w:asciiTheme="minorHAnsi" w:hAnsiTheme="minorHAnsi" w:cstheme="minorHAnsi"/>
        </w:rPr>
      </w:pPr>
      <w:r w:rsidRPr="00B76637">
        <w:rPr>
          <w:rFonts w:asciiTheme="minorHAnsi" w:hAnsiTheme="minorHAnsi" w:cstheme="minorHAnsi"/>
        </w:rPr>
        <w:t>Health and S</w:t>
      </w:r>
      <w:r w:rsidR="00FC15F4" w:rsidRPr="00B76637">
        <w:rPr>
          <w:rFonts w:asciiTheme="minorHAnsi" w:hAnsiTheme="minorHAnsi" w:cstheme="minorHAnsi"/>
        </w:rPr>
        <w:t>afety</w:t>
      </w:r>
    </w:p>
    <w:p w:rsidR="00AA614F" w:rsidRPr="00B76637" w:rsidRDefault="00AA614F" w:rsidP="00B76637">
      <w:pPr>
        <w:pStyle w:val="ListParagraph"/>
        <w:numPr>
          <w:ilvl w:val="0"/>
          <w:numId w:val="1"/>
        </w:numPr>
        <w:rPr>
          <w:rFonts w:asciiTheme="minorHAnsi" w:hAnsiTheme="minorHAnsi" w:cstheme="minorHAnsi"/>
        </w:rPr>
      </w:pPr>
      <w:r w:rsidRPr="00B76637">
        <w:rPr>
          <w:rFonts w:asciiTheme="minorHAnsi" w:hAnsiTheme="minorHAnsi" w:cstheme="minorHAnsi"/>
        </w:rPr>
        <w:t>Whistleblowing</w:t>
      </w:r>
    </w:p>
    <w:p w:rsidR="00AA614F" w:rsidRPr="00B76637" w:rsidRDefault="00AA614F" w:rsidP="00B76637">
      <w:pPr>
        <w:pStyle w:val="ListParagraph"/>
        <w:numPr>
          <w:ilvl w:val="0"/>
          <w:numId w:val="1"/>
        </w:numPr>
        <w:rPr>
          <w:rFonts w:asciiTheme="minorHAnsi" w:hAnsiTheme="minorHAnsi" w:cstheme="minorHAnsi"/>
        </w:rPr>
      </w:pPr>
      <w:r w:rsidRPr="00B76637">
        <w:rPr>
          <w:rFonts w:asciiTheme="minorHAnsi" w:hAnsiTheme="minorHAnsi" w:cstheme="minorHAnsi"/>
        </w:rPr>
        <w:t>Central record of all staff to include qualifications check and DBS</w:t>
      </w:r>
    </w:p>
    <w:p w:rsidR="00AA614F" w:rsidRPr="00B76637" w:rsidRDefault="00AA614F" w:rsidP="00AA614F">
      <w:pPr>
        <w:rPr>
          <w:rFonts w:asciiTheme="minorHAnsi" w:hAnsiTheme="minorHAnsi" w:cstheme="minorHAnsi"/>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 xml:space="preserve">All policies can be viewed </w:t>
      </w:r>
      <w:r w:rsidR="00D01BCB" w:rsidRPr="00B76637">
        <w:rPr>
          <w:rFonts w:asciiTheme="minorHAnsi" w:hAnsiTheme="minorHAnsi" w:cstheme="minorHAnsi"/>
        </w:rPr>
        <w:t>by parents either on our web</w:t>
      </w:r>
      <w:r w:rsidR="00BE2849" w:rsidRPr="00B76637">
        <w:rPr>
          <w:rFonts w:asciiTheme="minorHAnsi" w:hAnsiTheme="minorHAnsi" w:cstheme="minorHAnsi"/>
        </w:rPr>
        <w:t xml:space="preserve">site or at the school office. </w:t>
      </w:r>
      <w:r w:rsidRPr="00B76637">
        <w:rPr>
          <w:rFonts w:asciiTheme="minorHAnsi" w:hAnsiTheme="minorHAnsi" w:cstheme="minorHAnsi"/>
        </w:rPr>
        <w:t xml:space="preserve"> </w:t>
      </w:r>
      <w:r w:rsidR="00BE2849" w:rsidRPr="00B76637">
        <w:rPr>
          <w:rFonts w:asciiTheme="minorHAnsi" w:hAnsiTheme="minorHAnsi" w:cstheme="minorHAnsi"/>
        </w:rPr>
        <w:t>T</w:t>
      </w:r>
      <w:r w:rsidRPr="00B76637">
        <w:rPr>
          <w:rFonts w:asciiTheme="minorHAnsi" w:hAnsiTheme="minorHAnsi" w:cstheme="minorHAnsi"/>
        </w:rPr>
        <w:t>he Central Record held on staff is confidential. This record is however checked each term by our Chair of Governors</w:t>
      </w:r>
      <w:r w:rsidR="007C7AF7">
        <w:rPr>
          <w:rFonts w:asciiTheme="minorHAnsi" w:hAnsiTheme="minorHAnsi" w:cstheme="minorHAnsi"/>
        </w:rPr>
        <w:t xml:space="preserve">, </w:t>
      </w:r>
      <w:r w:rsidR="00D01BCB" w:rsidRPr="00B76637">
        <w:rPr>
          <w:rFonts w:asciiTheme="minorHAnsi" w:hAnsiTheme="minorHAnsi" w:cstheme="minorHAnsi"/>
        </w:rPr>
        <w:t>Headteacher</w:t>
      </w:r>
      <w:r w:rsidRPr="00B76637">
        <w:rPr>
          <w:rFonts w:asciiTheme="minorHAnsi" w:hAnsiTheme="minorHAnsi" w:cstheme="minorHAnsi"/>
        </w:rPr>
        <w:t xml:space="preserve"> and </w:t>
      </w:r>
      <w:r w:rsidR="00D01BCB" w:rsidRPr="00B76637">
        <w:rPr>
          <w:rFonts w:asciiTheme="minorHAnsi" w:hAnsiTheme="minorHAnsi" w:cstheme="minorHAnsi"/>
        </w:rPr>
        <w:t xml:space="preserve">annually by </w:t>
      </w:r>
      <w:r w:rsidRPr="00B76637">
        <w:rPr>
          <w:rFonts w:asciiTheme="minorHAnsi" w:hAnsiTheme="minorHAnsi" w:cstheme="minorHAnsi"/>
        </w:rPr>
        <w:t>Lewisham Local Authority</w:t>
      </w:r>
      <w:r w:rsidR="00FC15F4" w:rsidRPr="00B76637">
        <w:rPr>
          <w:rFonts w:asciiTheme="minorHAnsi" w:hAnsiTheme="minorHAnsi" w:cstheme="minorHAnsi"/>
        </w:rPr>
        <w:t>.</w:t>
      </w:r>
      <w:r w:rsidRPr="00B76637">
        <w:rPr>
          <w:rFonts w:asciiTheme="minorHAnsi" w:hAnsiTheme="minorHAnsi" w:cstheme="minorHAnsi"/>
        </w:rPr>
        <w:t xml:space="preserve"> </w:t>
      </w:r>
    </w:p>
    <w:p w:rsidR="00AA614F" w:rsidRPr="00B76637" w:rsidRDefault="00AA614F" w:rsidP="00AA614F">
      <w:pPr>
        <w:rPr>
          <w:rFonts w:asciiTheme="minorHAnsi" w:hAnsiTheme="minorHAnsi" w:cstheme="minorHAnsi"/>
        </w:rPr>
      </w:pPr>
    </w:p>
    <w:p w:rsidR="00BE2849" w:rsidRPr="00B76637" w:rsidRDefault="00AA614F" w:rsidP="00AA614F">
      <w:pPr>
        <w:rPr>
          <w:rFonts w:asciiTheme="minorHAnsi" w:hAnsiTheme="minorHAnsi" w:cstheme="minorHAnsi"/>
        </w:rPr>
      </w:pPr>
      <w:r w:rsidRPr="00B76637">
        <w:rPr>
          <w:rFonts w:asciiTheme="minorHAnsi" w:hAnsiTheme="minorHAnsi" w:cstheme="minorHAnsi"/>
        </w:rPr>
        <w:t>Each year all staff are trained on the different</w:t>
      </w:r>
      <w:r w:rsidR="00FC15F4" w:rsidRPr="00B76637">
        <w:rPr>
          <w:rFonts w:asciiTheme="minorHAnsi" w:hAnsiTheme="minorHAnsi" w:cstheme="minorHAnsi"/>
        </w:rPr>
        <w:t xml:space="preserve"> categories of child abuse. </w:t>
      </w:r>
      <w:r w:rsidRPr="00B76637">
        <w:rPr>
          <w:rFonts w:asciiTheme="minorHAnsi" w:hAnsiTheme="minorHAnsi" w:cstheme="minorHAnsi"/>
        </w:rPr>
        <w:t xml:space="preserve"> These ar</w:t>
      </w:r>
      <w:r w:rsidR="00D01BCB" w:rsidRPr="00B76637">
        <w:rPr>
          <w:rFonts w:asciiTheme="minorHAnsi" w:hAnsiTheme="minorHAnsi" w:cstheme="minorHAnsi"/>
        </w:rPr>
        <w:t xml:space="preserve">e physical, emotional, neglect </w:t>
      </w:r>
      <w:r w:rsidRPr="00B76637">
        <w:rPr>
          <w:rFonts w:asciiTheme="minorHAnsi" w:hAnsiTheme="minorHAnsi" w:cstheme="minorHAnsi"/>
        </w:rPr>
        <w:t>and sexual abuse. Staff are also trained to look for signs of child sexual exploitation, forced marriage and female genital mutilation (FGM).</w:t>
      </w:r>
      <w:r w:rsidR="006B7F9D" w:rsidRPr="00B76637">
        <w:rPr>
          <w:rFonts w:asciiTheme="minorHAnsi" w:hAnsiTheme="minorHAnsi" w:cstheme="minorHAnsi"/>
        </w:rPr>
        <w:t xml:space="preserve"> If any of these signs exist or are reported to us, it is the schools duty to inform both the police and social services straight away. </w:t>
      </w:r>
    </w:p>
    <w:p w:rsidR="00BE2849" w:rsidRPr="00B76637" w:rsidRDefault="00BE2849" w:rsidP="00AA614F">
      <w:pPr>
        <w:rPr>
          <w:rFonts w:asciiTheme="minorHAnsi" w:hAnsiTheme="minorHAnsi" w:cstheme="minorHAnsi"/>
        </w:rPr>
      </w:pPr>
    </w:p>
    <w:p w:rsidR="00BE2849" w:rsidRPr="00B76637" w:rsidRDefault="00BE2849" w:rsidP="00AA614F">
      <w:pPr>
        <w:rPr>
          <w:rFonts w:asciiTheme="minorHAnsi" w:hAnsiTheme="minorHAnsi" w:cstheme="minorHAnsi"/>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Staff are briefed as to what to say and how to react to dif</w:t>
      </w:r>
      <w:r w:rsidR="00BE2849" w:rsidRPr="00B76637">
        <w:rPr>
          <w:rFonts w:asciiTheme="minorHAnsi" w:hAnsiTheme="minorHAnsi" w:cstheme="minorHAnsi"/>
        </w:rPr>
        <w:t xml:space="preserve">ferent safeguarding situations and </w:t>
      </w:r>
      <w:r w:rsidRPr="00B76637">
        <w:rPr>
          <w:rFonts w:asciiTheme="minorHAnsi" w:hAnsiTheme="minorHAnsi" w:cstheme="minorHAnsi"/>
        </w:rPr>
        <w:t xml:space="preserve">are encouraged to report to the Headteacher even the slightest concern so that it can be </w:t>
      </w:r>
      <w:r w:rsidRPr="00B76637">
        <w:rPr>
          <w:rFonts w:asciiTheme="minorHAnsi" w:hAnsiTheme="minorHAnsi" w:cstheme="minorHAnsi"/>
        </w:rPr>
        <w:lastRenderedPageBreak/>
        <w:t>investigated. Once reported</w:t>
      </w:r>
      <w:r w:rsidR="00FC15F4" w:rsidRPr="00B76637">
        <w:rPr>
          <w:rFonts w:asciiTheme="minorHAnsi" w:hAnsiTheme="minorHAnsi" w:cstheme="minorHAnsi"/>
        </w:rPr>
        <w:t>,</w:t>
      </w:r>
      <w:r w:rsidRPr="00B76637">
        <w:rPr>
          <w:rFonts w:asciiTheme="minorHAnsi" w:hAnsiTheme="minorHAnsi" w:cstheme="minorHAnsi"/>
        </w:rPr>
        <w:t xml:space="preserve"> a form is completed </w:t>
      </w:r>
      <w:r w:rsidR="00D01BCB" w:rsidRPr="00B76637">
        <w:rPr>
          <w:rFonts w:asciiTheme="minorHAnsi" w:hAnsiTheme="minorHAnsi" w:cstheme="minorHAnsi"/>
        </w:rPr>
        <w:t xml:space="preserve">on My Concern (school’s safeguarding software) </w:t>
      </w:r>
      <w:r w:rsidRPr="00B76637">
        <w:rPr>
          <w:rFonts w:asciiTheme="minorHAnsi" w:hAnsiTheme="minorHAnsi" w:cstheme="minorHAnsi"/>
        </w:rPr>
        <w:t>which highlights the suggested abuse and outlines the school</w:t>
      </w:r>
      <w:r w:rsidR="00FC15F4" w:rsidRPr="00B76637">
        <w:rPr>
          <w:rFonts w:asciiTheme="minorHAnsi" w:hAnsiTheme="minorHAnsi" w:cstheme="minorHAnsi"/>
        </w:rPr>
        <w:t>’</w:t>
      </w:r>
      <w:r w:rsidRPr="00B76637">
        <w:rPr>
          <w:rFonts w:asciiTheme="minorHAnsi" w:hAnsiTheme="minorHAnsi" w:cstheme="minorHAnsi"/>
        </w:rPr>
        <w:t>s response. This response can range from a discussion with parent and child to clarify the matter or a full Social Service investigation.</w:t>
      </w:r>
    </w:p>
    <w:p w:rsidR="00AA614F" w:rsidRPr="00B76637" w:rsidRDefault="00AA614F" w:rsidP="00AA614F">
      <w:pPr>
        <w:rPr>
          <w:rFonts w:asciiTheme="minorHAnsi" w:hAnsiTheme="minorHAnsi" w:cstheme="minorHAnsi"/>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Since July 2015 schools have also been charged with a safeguarding duty to preve</w:t>
      </w:r>
      <w:r w:rsidR="00BE2849" w:rsidRPr="00B76637">
        <w:rPr>
          <w:rFonts w:asciiTheme="minorHAnsi" w:hAnsiTheme="minorHAnsi" w:cstheme="minorHAnsi"/>
        </w:rPr>
        <w:t>nt people being drawn into terrorism</w:t>
      </w:r>
      <w:r w:rsidRPr="00B76637">
        <w:rPr>
          <w:rFonts w:asciiTheme="minorHAnsi" w:hAnsiTheme="minorHAnsi" w:cstheme="minorHAnsi"/>
        </w:rPr>
        <w:t xml:space="preserve">. All staff have attended training about signs to look for and to report any unexpected changes in children’s behaviour to the </w:t>
      </w:r>
      <w:r w:rsidR="00D01BCB" w:rsidRPr="00B76637">
        <w:rPr>
          <w:rFonts w:asciiTheme="minorHAnsi" w:hAnsiTheme="minorHAnsi" w:cstheme="minorHAnsi"/>
        </w:rPr>
        <w:t>Safeguarding Lead w</w:t>
      </w:r>
      <w:r w:rsidR="006B7F9D" w:rsidRPr="00B76637">
        <w:rPr>
          <w:rFonts w:asciiTheme="minorHAnsi" w:hAnsiTheme="minorHAnsi" w:cstheme="minorHAnsi"/>
        </w:rPr>
        <w:t xml:space="preserve">ho must then inform the appropriate authorities. </w:t>
      </w:r>
    </w:p>
    <w:p w:rsidR="00AA614F" w:rsidRPr="00B76637" w:rsidRDefault="00AA614F" w:rsidP="00AA614F">
      <w:pPr>
        <w:rPr>
          <w:rFonts w:asciiTheme="minorHAnsi" w:hAnsiTheme="minorHAnsi" w:cstheme="minorHAnsi"/>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As part of safeguarding procedures all schools must have one designated teacher in charge of safeguarding who has been externally trained in both child protection and safer recruiting. At Perrymount the designated teacher is Miss Keen, the Headteacher, who is fully up to date with all training. Other qualified staff are:</w:t>
      </w:r>
    </w:p>
    <w:p w:rsidR="00AA614F" w:rsidRPr="00B76637" w:rsidRDefault="00AA614F" w:rsidP="00AA614F">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714"/>
        <w:gridCol w:w="1701"/>
        <w:gridCol w:w="1814"/>
      </w:tblGrid>
      <w:tr w:rsidR="00AA614F" w:rsidRPr="00B76637" w:rsidTr="00B76637">
        <w:tc>
          <w:tcPr>
            <w:tcW w:w="2093" w:type="dxa"/>
            <w:shd w:val="clear" w:color="auto" w:fill="auto"/>
          </w:tcPr>
          <w:p w:rsidR="00AA614F" w:rsidRPr="00B76637" w:rsidRDefault="00AA614F" w:rsidP="00ED40AC">
            <w:pPr>
              <w:rPr>
                <w:rFonts w:asciiTheme="minorHAnsi" w:hAnsiTheme="minorHAnsi" w:cstheme="minorHAnsi"/>
                <w:sz w:val="22"/>
                <w:szCs w:val="22"/>
              </w:rPr>
            </w:pPr>
          </w:p>
        </w:tc>
        <w:tc>
          <w:tcPr>
            <w:tcW w:w="3714"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Position Held</w:t>
            </w:r>
          </w:p>
        </w:tc>
        <w:tc>
          <w:tcPr>
            <w:tcW w:w="1701"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Trained in Child Protection</w:t>
            </w:r>
          </w:p>
        </w:tc>
        <w:tc>
          <w:tcPr>
            <w:tcW w:w="1814"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Trained in Safer Recruitment</w:t>
            </w:r>
          </w:p>
        </w:tc>
      </w:tr>
      <w:tr w:rsidR="00AA614F" w:rsidRPr="00B76637" w:rsidTr="00B76637">
        <w:tc>
          <w:tcPr>
            <w:tcW w:w="2093"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Christine Keen</w:t>
            </w:r>
          </w:p>
        </w:tc>
        <w:tc>
          <w:tcPr>
            <w:tcW w:w="3714"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Headteacher</w:t>
            </w:r>
          </w:p>
          <w:p w:rsidR="00B76637" w:rsidRPr="00B76637" w:rsidRDefault="00B76637" w:rsidP="00ED40AC">
            <w:pPr>
              <w:rPr>
                <w:rFonts w:asciiTheme="minorHAnsi" w:hAnsiTheme="minorHAnsi" w:cstheme="minorHAnsi"/>
                <w:sz w:val="22"/>
                <w:szCs w:val="22"/>
              </w:rPr>
            </w:pPr>
            <w:r w:rsidRPr="00B76637">
              <w:rPr>
                <w:rFonts w:asciiTheme="minorHAnsi" w:hAnsiTheme="minorHAnsi" w:cstheme="minorHAnsi"/>
                <w:sz w:val="22"/>
                <w:szCs w:val="22"/>
              </w:rPr>
              <w:t>Designated Safeguarding Lead</w:t>
            </w:r>
          </w:p>
        </w:tc>
        <w:tc>
          <w:tcPr>
            <w:tcW w:w="1701"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Yes</w:t>
            </w:r>
          </w:p>
        </w:tc>
        <w:tc>
          <w:tcPr>
            <w:tcW w:w="1814"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Yes</w:t>
            </w:r>
          </w:p>
        </w:tc>
      </w:tr>
      <w:tr w:rsidR="00AA614F" w:rsidRPr="00B76637" w:rsidTr="00B76637">
        <w:tc>
          <w:tcPr>
            <w:tcW w:w="2093"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Nina Wilson</w:t>
            </w:r>
          </w:p>
        </w:tc>
        <w:tc>
          <w:tcPr>
            <w:tcW w:w="3714"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Deputy Headteacher</w:t>
            </w:r>
          </w:p>
          <w:p w:rsidR="00B76637" w:rsidRPr="00B76637" w:rsidRDefault="00B76637" w:rsidP="00ED40AC">
            <w:pPr>
              <w:rPr>
                <w:rFonts w:asciiTheme="minorHAnsi" w:hAnsiTheme="minorHAnsi" w:cstheme="minorHAnsi"/>
                <w:sz w:val="22"/>
                <w:szCs w:val="22"/>
              </w:rPr>
            </w:pPr>
            <w:r w:rsidRPr="00B76637">
              <w:rPr>
                <w:rFonts w:asciiTheme="minorHAnsi" w:hAnsiTheme="minorHAnsi" w:cstheme="minorHAnsi"/>
                <w:sz w:val="22"/>
                <w:szCs w:val="22"/>
              </w:rPr>
              <w:t>Deputy Designated Safeguarding Lead</w:t>
            </w:r>
          </w:p>
        </w:tc>
        <w:tc>
          <w:tcPr>
            <w:tcW w:w="1701"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Yes</w:t>
            </w:r>
          </w:p>
        </w:tc>
        <w:tc>
          <w:tcPr>
            <w:tcW w:w="1814"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Yes</w:t>
            </w:r>
          </w:p>
        </w:tc>
      </w:tr>
      <w:tr w:rsidR="00AA614F" w:rsidRPr="00B76637" w:rsidTr="00B76637">
        <w:tc>
          <w:tcPr>
            <w:tcW w:w="2093" w:type="dxa"/>
            <w:shd w:val="clear" w:color="auto" w:fill="auto"/>
          </w:tcPr>
          <w:p w:rsidR="00AA614F" w:rsidRPr="00B76637" w:rsidRDefault="007C7AF7" w:rsidP="00ED40AC">
            <w:pPr>
              <w:rPr>
                <w:rFonts w:asciiTheme="minorHAnsi" w:hAnsiTheme="minorHAnsi" w:cstheme="minorHAnsi"/>
                <w:sz w:val="22"/>
                <w:szCs w:val="22"/>
              </w:rPr>
            </w:pPr>
            <w:r>
              <w:rPr>
                <w:rFonts w:asciiTheme="minorHAnsi" w:hAnsiTheme="minorHAnsi" w:cstheme="minorHAnsi"/>
                <w:sz w:val="22"/>
                <w:szCs w:val="22"/>
              </w:rPr>
              <w:t>Paula Cooke</w:t>
            </w:r>
          </w:p>
        </w:tc>
        <w:tc>
          <w:tcPr>
            <w:tcW w:w="3714" w:type="dxa"/>
            <w:shd w:val="clear" w:color="auto" w:fill="auto"/>
          </w:tcPr>
          <w:p w:rsidR="00AA614F" w:rsidRPr="00B76637" w:rsidRDefault="007C7AF7" w:rsidP="00ED40AC">
            <w:pPr>
              <w:rPr>
                <w:rFonts w:asciiTheme="minorHAnsi" w:hAnsiTheme="minorHAnsi" w:cstheme="minorHAnsi"/>
                <w:sz w:val="22"/>
                <w:szCs w:val="22"/>
              </w:rPr>
            </w:pPr>
            <w:r>
              <w:rPr>
                <w:rFonts w:asciiTheme="minorHAnsi" w:hAnsiTheme="minorHAnsi" w:cstheme="minorHAnsi"/>
                <w:sz w:val="22"/>
                <w:szCs w:val="22"/>
              </w:rPr>
              <w:t>Attendance and Welfare Officer</w:t>
            </w:r>
          </w:p>
          <w:p w:rsidR="00B76637" w:rsidRPr="00B76637" w:rsidRDefault="00B76637" w:rsidP="00ED40AC">
            <w:pPr>
              <w:rPr>
                <w:rFonts w:asciiTheme="minorHAnsi" w:hAnsiTheme="minorHAnsi" w:cstheme="minorHAnsi"/>
                <w:sz w:val="22"/>
                <w:szCs w:val="22"/>
              </w:rPr>
            </w:pPr>
            <w:r w:rsidRPr="00B76637">
              <w:rPr>
                <w:rFonts w:asciiTheme="minorHAnsi" w:hAnsiTheme="minorHAnsi" w:cstheme="minorHAnsi"/>
                <w:sz w:val="22"/>
                <w:szCs w:val="22"/>
              </w:rPr>
              <w:t>Deputy Designated Safeguarding Lead</w:t>
            </w:r>
          </w:p>
        </w:tc>
        <w:tc>
          <w:tcPr>
            <w:tcW w:w="1701" w:type="dxa"/>
            <w:shd w:val="clear" w:color="auto" w:fill="auto"/>
          </w:tcPr>
          <w:p w:rsidR="00AA614F" w:rsidRPr="00B76637" w:rsidRDefault="00AA614F" w:rsidP="00ED40AC">
            <w:pPr>
              <w:rPr>
                <w:rFonts w:asciiTheme="minorHAnsi" w:hAnsiTheme="minorHAnsi" w:cstheme="minorHAnsi"/>
                <w:sz w:val="22"/>
                <w:szCs w:val="22"/>
              </w:rPr>
            </w:pPr>
            <w:r w:rsidRPr="00B76637">
              <w:rPr>
                <w:rFonts w:asciiTheme="minorHAnsi" w:hAnsiTheme="minorHAnsi" w:cstheme="minorHAnsi"/>
                <w:sz w:val="22"/>
                <w:szCs w:val="22"/>
              </w:rPr>
              <w:t>Yes</w:t>
            </w:r>
          </w:p>
        </w:tc>
        <w:tc>
          <w:tcPr>
            <w:tcW w:w="1814" w:type="dxa"/>
            <w:shd w:val="clear" w:color="auto" w:fill="auto"/>
          </w:tcPr>
          <w:p w:rsidR="00AA614F" w:rsidRPr="00B76637" w:rsidRDefault="00AA614F" w:rsidP="00ED40AC">
            <w:pPr>
              <w:rPr>
                <w:rFonts w:asciiTheme="minorHAnsi" w:hAnsiTheme="minorHAnsi" w:cstheme="minorHAnsi"/>
                <w:sz w:val="22"/>
                <w:szCs w:val="22"/>
              </w:rPr>
            </w:pPr>
          </w:p>
        </w:tc>
      </w:tr>
      <w:tr w:rsidR="007C7AF7" w:rsidRPr="00B76637" w:rsidTr="00B76637">
        <w:tc>
          <w:tcPr>
            <w:tcW w:w="2093" w:type="dxa"/>
            <w:shd w:val="clear" w:color="auto" w:fill="auto"/>
          </w:tcPr>
          <w:p w:rsidR="007C7AF7" w:rsidRPr="00B76637" w:rsidRDefault="007C7AF7" w:rsidP="007C7AF7">
            <w:pPr>
              <w:rPr>
                <w:rFonts w:asciiTheme="minorHAnsi" w:hAnsiTheme="minorHAnsi" w:cstheme="minorHAnsi"/>
                <w:sz w:val="22"/>
                <w:szCs w:val="22"/>
              </w:rPr>
            </w:pPr>
            <w:r>
              <w:rPr>
                <w:rFonts w:asciiTheme="minorHAnsi" w:hAnsiTheme="minorHAnsi" w:cstheme="minorHAnsi"/>
                <w:sz w:val="22"/>
                <w:szCs w:val="22"/>
              </w:rPr>
              <w:t xml:space="preserve">Michelle Hamilton </w:t>
            </w:r>
          </w:p>
        </w:tc>
        <w:tc>
          <w:tcPr>
            <w:tcW w:w="3714" w:type="dxa"/>
            <w:shd w:val="clear" w:color="auto" w:fill="auto"/>
          </w:tcPr>
          <w:p w:rsidR="007C7AF7" w:rsidRPr="00B76637" w:rsidRDefault="007C7AF7" w:rsidP="007C7AF7">
            <w:pPr>
              <w:rPr>
                <w:rFonts w:asciiTheme="minorHAnsi" w:hAnsiTheme="minorHAnsi" w:cstheme="minorHAnsi"/>
                <w:sz w:val="22"/>
                <w:szCs w:val="22"/>
              </w:rPr>
            </w:pPr>
            <w:r>
              <w:rPr>
                <w:rFonts w:asciiTheme="minorHAnsi" w:hAnsiTheme="minorHAnsi" w:cstheme="minorHAnsi"/>
                <w:sz w:val="22"/>
                <w:szCs w:val="22"/>
              </w:rPr>
              <w:t>Office Manager</w:t>
            </w:r>
          </w:p>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Deputy Designated Safeguarding Lead</w:t>
            </w:r>
          </w:p>
        </w:tc>
        <w:tc>
          <w:tcPr>
            <w:tcW w:w="1701"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Yes</w:t>
            </w:r>
          </w:p>
        </w:tc>
        <w:tc>
          <w:tcPr>
            <w:tcW w:w="1814" w:type="dxa"/>
            <w:shd w:val="clear" w:color="auto" w:fill="auto"/>
          </w:tcPr>
          <w:p w:rsidR="007C7AF7" w:rsidRPr="00B76637" w:rsidRDefault="007C7AF7" w:rsidP="007C7AF7">
            <w:pPr>
              <w:rPr>
                <w:rFonts w:asciiTheme="minorHAnsi" w:hAnsiTheme="minorHAnsi" w:cstheme="minorHAnsi"/>
                <w:sz w:val="22"/>
                <w:szCs w:val="22"/>
              </w:rPr>
            </w:pPr>
          </w:p>
        </w:tc>
      </w:tr>
      <w:tr w:rsidR="007C7AF7" w:rsidRPr="00B76637" w:rsidTr="00B76637">
        <w:tc>
          <w:tcPr>
            <w:tcW w:w="2093"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Shirley Cable</w:t>
            </w:r>
          </w:p>
        </w:tc>
        <w:tc>
          <w:tcPr>
            <w:tcW w:w="3714"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Nursery Practitioner</w:t>
            </w:r>
          </w:p>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Pear Tree ASC</w:t>
            </w:r>
          </w:p>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Deputy Designated Safeguarding Lead</w:t>
            </w:r>
          </w:p>
        </w:tc>
        <w:tc>
          <w:tcPr>
            <w:tcW w:w="1701"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Yes</w:t>
            </w:r>
          </w:p>
        </w:tc>
        <w:tc>
          <w:tcPr>
            <w:tcW w:w="1814" w:type="dxa"/>
            <w:shd w:val="clear" w:color="auto" w:fill="auto"/>
          </w:tcPr>
          <w:p w:rsidR="007C7AF7" w:rsidRPr="00B76637" w:rsidRDefault="007C7AF7" w:rsidP="007C7AF7">
            <w:pPr>
              <w:rPr>
                <w:rFonts w:asciiTheme="minorHAnsi" w:hAnsiTheme="minorHAnsi" w:cstheme="minorHAnsi"/>
                <w:sz w:val="22"/>
                <w:szCs w:val="22"/>
              </w:rPr>
            </w:pPr>
          </w:p>
        </w:tc>
      </w:tr>
      <w:tr w:rsidR="007C7AF7" w:rsidRPr="00B76637" w:rsidTr="00B76637">
        <w:tc>
          <w:tcPr>
            <w:tcW w:w="2093"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Rosamund Clark</w:t>
            </w:r>
          </w:p>
        </w:tc>
        <w:tc>
          <w:tcPr>
            <w:tcW w:w="3714"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Chair of Governors</w:t>
            </w:r>
          </w:p>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 xml:space="preserve">Governors Safeguarding Lead. </w:t>
            </w:r>
          </w:p>
        </w:tc>
        <w:tc>
          <w:tcPr>
            <w:tcW w:w="1701"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Yes</w:t>
            </w:r>
          </w:p>
        </w:tc>
        <w:tc>
          <w:tcPr>
            <w:tcW w:w="1814" w:type="dxa"/>
            <w:shd w:val="clear" w:color="auto" w:fill="auto"/>
          </w:tcPr>
          <w:p w:rsidR="007C7AF7" w:rsidRPr="00B76637" w:rsidRDefault="007C7AF7" w:rsidP="007C7AF7">
            <w:pPr>
              <w:rPr>
                <w:rFonts w:asciiTheme="minorHAnsi" w:hAnsiTheme="minorHAnsi" w:cstheme="minorHAnsi"/>
                <w:sz w:val="22"/>
                <w:szCs w:val="22"/>
              </w:rPr>
            </w:pPr>
            <w:r w:rsidRPr="00B76637">
              <w:rPr>
                <w:rFonts w:asciiTheme="minorHAnsi" w:hAnsiTheme="minorHAnsi" w:cstheme="minorHAnsi"/>
                <w:sz w:val="22"/>
                <w:szCs w:val="22"/>
              </w:rPr>
              <w:t>Yes</w:t>
            </w:r>
          </w:p>
        </w:tc>
      </w:tr>
      <w:tr w:rsidR="00A646D6" w:rsidRPr="00B76637" w:rsidTr="00B76637">
        <w:tc>
          <w:tcPr>
            <w:tcW w:w="2093" w:type="dxa"/>
            <w:shd w:val="clear" w:color="auto" w:fill="auto"/>
          </w:tcPr>
          <w:p w:rsidR="00A646D6" w:rsidRPr="00B76637" w:rsidRDefault="00A646D6" w:rsidP="007C7AF7">
            <w:pPr>
              <w:rPr>
                <w:rFonts w:asciiTheme="minorHAnsi" w:hAnsiTheme="minorHAnsi" w:cstheme="minorHAnsi"/>
                <w:sz w:val="22"/>
                <w:szCs w:val="22"/>
              </w:rPr>
            </w:pPr>
            <w:r>
              <w:rPr>
                <w:rFonts w:asciiTheme="minorHAnsi" w:hAnsiTheme="minorHAnsi" w:cstheme="minorHAnsi"/>
                <w:sz w:val="22"/>
                <w:szCs w:val="22"/>
              </w:rPr>
              <w:t>John Paschoud</w:t>
            </w:r>
          </w:p>
        </w:tc>
        <w:tc>
          <w:tcPr>
            <w:tcW w:w="3714" w:type="dxa"/>
            <w:shd w:val="clear" w:color="auto" w:fill="auto"/>
          </w:tcPr>
          <w:p w:rsidR="00A646D6" w:rsidRPr="00B76637" w:rsidRDefault="00A646D6" w:rsidP="007C7AF7">
            <w:pPr>
              <w:rPr>
                <w:rFonts w:asciiTheme="minorHAnsi" w:hAnsiTheme="minorHAnsi" w:cstheme="minorHAnsi"/>
                <w:sz w:val="22"/>
                <w:szCs w:val="22"/>
              </w:rPr>
            </w:pPr>
            <w:r>
              <w:rPr>
                <w:rFonts w:asciiTheme="minorHAnsi" w:hAnsiTheme="minorHAnsi" w:cstheme="minorHAnsi"/>
                <w:sz w:val="22"/>
                <w:szCs w:val="22"/>
              </w:rPr>
              <w:t>LA Governor</w:t>
            </w:r>
          </w:p>
        </w:tc>
        <w:tc>
          <w:tcPr>
            <w:tcW w:w="1701" w:type="dxa"/>
            <w:shd w:val="clear" w:color="auto" w:fill="auto"/>
          </w:tcPr>
          <w:p w:rsidR="00A646D6" w:rsidRPr="00B76637" w:rsidRDefault="00A646D6" w:rsidP="007C7AF7">
            <w:pPr>
              <w:rPr>
                <w:rFonts w:asciiTheme="minorHAnsi" w:hAnsiTheme="minorHAnsi" w:cstheme="minorHAnsi"/>
                <w:sz w:val="22"/>
                <w:szCs w:val="22"/>
              </w:rPr>
            </w:pPr>
          </w:p>
        </w:tc>
        <w:tc>
          <w:tcPr>
            <w:tcW w:w="1814" w:type="dxa"/>
            <w:shd w:val="clear" w:color="auto" w:fill="auto"/>
          </w:tcPr>
          <w:p w:rsidR="00A646D6" w:rsidRPr="00B76637" w:rsidRDefault="00A646D6" w:rsidP="007C7AF7">
            <w:pPr>
              <w:rPr>
                <w:rFonts w:asciiTheme="minorHAnsi" w:hAnsiTheme="minorHAnsi" w:cstheme="minorHAnsi"/>
                <w:sz w:val="22"/>
                <w:szCs w:val="22"/>
              </w:rPr>
            </w:pPr>
            <w:r>
              <w:rPr>
                <w:rFonts w:asciiTheme="minorHAnsi" w:hAnsiTheme="minorHAnsi" w:cstheme="minorHAnsi"/>
                <w:sz w:val="22"/>
                <w:szCs w:val="22"/>
              </w:rPr>
              <w:t>Yes</w:t>
            </w:r>
          </w:p>
        </w:tc>
      </w:tr>
    </w:tbl>
    <w:p w:rsidR="00AA614F" w:rsidRPr="00B76637" w:rsidRDefault="00AA614F" w:rsidP="00AA614F">
      <w:pPr>
        <w:rPr>
          <w:rFonts w:asciiTheme="minorHAnsi" w:hAnsiTheme="minorHAnsi" w:cstheme="minorHAnsi"/>
        </w:rPr>
      </w:pPr>
      <w:r w:rsidRPr="00B76637">
        <w:rPr>
          <w:rFonts w:asciiTheme="minorHAnsi" w:hAnsiTheme="minorHAnsi" w:cstheme="minorHAnsi"/>
        </w:rPr>
        <w:t xml:space="preserve"> </w:t>
      </w:r>
    </w:p>
    <w:p w:rsidR="00AA614F" w:rsidRPr="00B76637" w:rsidRDefault="00D01BCB" w:rsidP="00AA614F">
      <w:pPr>
        <w:tabs>
          <w:tab w:val="left" w:pos="5655"/>
        </w:tabs>
        <w:rPr>
          <w:rFonts w:asciiTheme="minorHAnsi" w:hAnsiTheme="minorHAnsi" w:cstheme="minorHAnsi"/>
          <w:bCs/>
        </w:rPr>
      </w:pPr>
      <w:r w:rsidRPr="00B76637">
        <w:rPr>
          <w:rFonts w:asciiTheme="minorHAnsi" w:hAnsiTheme="minorHAnsi" w:cstheme="minorHAnsi"/>
          <w:bCs/>
        </w:rPr>
        <w:t xml:space="preserve">The role of all </w:t>
      </w:r>
      <w:r w:rsidR="00AA614F" w:rsidRPr="00B76637">
        <w:rPr>
          <w:rFonts w:asciiTheme="minorHAnsi" w:hAnsiTheme="minorHAnsi" w:cstheme="minorHAnsi"/>
          <w:bCs/>
        </w:rPr>
        <w:t xml:space="preserve">designated </w:t>
      </w:r>
      <w:r w:rsidRPr="00B76637">
        <w:rPr>
          <w:rFonts w:asciiTheme="minorHAnsi" w:hAnsiTheme="minorHAnsi" w:cstheme="minorHAnsi"/>
          <w:bCs/>
        </w:rPr>
        <w:t>staff</w:t>
      </w:r>
      <w:r w:rsidR="00B76637" w:rsidRPr="00B76637">
        <w:rPr>
          <w:rFonts w:asciiTheme="minorHAnsi" w:hAnsiTheme="minorHAnsi" w:cstheme="minorHAnsi"/>
          <w:bCs/>
        </w:rPr>
        <w:t xml:space="preserve"> is to closely monitor </w:t>
      </w:r>
      <w:r w:rsidR="00AA614F" w:rsidRPr="00B76637">
        <w:rPr>
          <w:rFonts w:asciiTheme="minorHAnsi" w:hAnsiTheme="minorHAnsi" w:cstheme="minorHAnsi"/>
          <w:bCs/>
        </w:rPr>
        <w:t>children who are vulnerable and attend all meetings regarding their welfare and safety so as to develop a social network around the child.</w:t>
      </w:r>
      <w:r w:rsidR="00B76637" w:rsidRPr="00B76637">
        <w:rPr>
          <w:rFonts w:asciiTheme="minorHAnsi" w:hAnsiTheme="minorHAnsi" w:cstheme="minorHAnsi"/>
          <w:bCs/>
        </w:rPr>
        <w:t xml:space="preserve"> </w:t>
      </w:r>
    </w:p>
    <w:p w:rsidR="00AA614F" w:rsidRPr="00B76637" w:rsidRDefault="00AA614F" w:rsidP="00AA614F">
      <w:pPr>
        <w:tabs>
          <w:tab w:val="left" w:pos="5655"/>
        </w:tabs>
        <w:rPr>
          <w:rFonts w:asciiTheme="minorHAnsi" w:hAnsiTheme="minorHAnsi" w:cstheme="minorHAnsi"/>
          <w:bCs/>
        </w:rPr>
      </w:pPr>
    </w:p>
    <w:p w:rsidR="00AA614F" w:rsidRPr="00B76637" w:rsidRDefault="00AA614F" w:rsidP="00AA614F">
      <w:pPr>
        <w:tabs>
          <w:tab w:val="left" w:pos="5655"/>
        </w:tabs>
        <w:rPr>
          <w:rFonts w:asciiTheme="minorHAnsi" w:hAnsiTheme="minorHAnsi" w:cstheme="minorHAnsi"/>
        </w:rPr>
      </w:pPr>
      <w:r w:rsidRPr="00B76637">
        <w:rPr>
          <w:rFonts w:asciiTheme="minorHAnsi" w:hAnsiTheme="minorHAnsi" w:cstheme="minorHAnsi"/>
          <w:bCs/>
        </w:rPr>
        <w:t>If a safeguarding allegation is made against a member of staff</w:t>
      </w:r>
      <w:r w:rsidR="00344078">
        <w:rPr>
          <w:rFonts w:asciiTheme="minorHAnsi" w:hAnsiTheme="minorHAnsi" w:cstheme="minorHAnsi"/>
          <w:bCs/>
        </w:rPr>
        <w:t>,</w:t>
      </w:r>
      <w:r w:rsidRPr="00B76637">
        <w:rPr>
          <w:rFonts w:asciiTheme="minorHAnsi" w:hAnsiTheme="minorHAnsi" w:cstheme="minorHAnsi"/>
          <w:bCs/>
        </w:rPr>
        <w:t xml:space="preserve"> this again is reported to the Headteacher who involves Lewisham’s independent reviewing officer straight away</w:t>
      </w:r>
      <w:r w:rsidR="00B76637">
        <w:rPr>
          <w:rFonts w:asciiTheme="minorHAnsi" w:hAnsiTheme="minorHAnsi" w:cstheme="minorHAnsi"/>
          <w:bCs/>
        </w:rPr>
        <w:t xml:space="preserve"> (LADO)</w:t>
      </w:r>
      <w:r w:rsidRPr="00B76637">
        <w:rPr>
          <w:rFonts w:asciiTheme="minorHAnsi" w:hAnsiTheme="minorHAnsi" w:cstheme="minorHAnsi"/>
          <w:bCs/>
        </w:rPr>
        <w:t xml:space="preserve">. </w:t>
      </w:r>
      <w:r w:rsidRPr="00B76637">
        <w:rPr>
          <w:rFonts w:asciiTheme="minorHAnsi" w:hAnsiTheme="minorHAnsi" w:cstheme="minorHAnsi"/>
        </w:rPr>
        <w:t>If the allegation is made about the Headteacher the same procedure applies but is reported straight to the Chair of Governors – Rosamund Clark.</w:t>
      </w:r>
    </w:p>
    <w:p w:rsidR="00AA614F" w:rsidRPr="00B76637" w:rsidRDefault="00AA614F" w:rsidP="00AA614F">
      <w:pPr>
        <w:tabs>
          <w:tab w:val="left" w:pos="5655"/>
        </w:tabs>
        <w:rPr>
          <w:rFonts w:asciiTheme="minorHAnsi" w:hAnsiTheme="minorHAnsi" w:cstheme="minorHAnsi"/>
        </w:rPr>
      </w:pPr>
    </w:p>
    <w:p w:rsidR="00AA614F" w:rsidRPr="00B76637" w:rsidRDefault="00AA614F" w:rsidP="00AA614F">
      <w:pPr>
        <w:rPr>
          <w:rFonts w:asciiTheme="minorHAnsi" w:hAnsiTheme="minorHAnsi" w:cstheme="minorHAnsi"/>
        </w:rPr>
      </w:pPr>
      <w:r w:rsidRPr="00B76637">
        <w:rPr>
          <w:rFonts w:asciiTheme="minorHAnsi" w:hAnsiTheme="minorHAnsi" w:cstheme="minorHAnsi"/>
        </w:rPr>
        <w:t>I hope you have found this letter informative and if you do have any questions or concerns please do not hesitate to come and see me.</w:t>
      </w:r>
      <w:r w:rsidR="00B76637">
        <w:rPr>
          <w:rFonts w:asciiTheme="minorHAnsi" w:hAnsiTheme="minorHAnsi" w:cstheme="minorHAnsi"/>
        </w:rPr>
        <w:t xml:space="preserve"> If you wish to read the entire Safeguarding pol</w:t>
      </w:r>
      <w:r w:rsidR="00DE1291">
        <w:rPr>
          <w:rFonts w:asciiTheme="minorHAnsi" w:hAnsiTheme="minorHAnsi" w:cstheme="minorHAnsi"/>
        </w:rPr>
        <w:t xml:space="preserve">icy 2022 it is on our website </w:t>
      </w:r>
      <w:r w:rsidR="00B76637">
        <w:rPr>
          <w:rFonts w:asciiTheme="minorHAnsi" w:hAnsiTheme="minorHAnsi" w:cstheme="minorHAnsi"/>
        </w:rPr>
        <w:t xml:space="preserve">or ask the office to print you a copy. </w:t>
      </w:r>
    </w:p>
    <w:p w:rsidR="00AA614F" w:rsidRPr="00B76637" w:rsidRDefault="00AA614F">
      <w:pPr>
        <w:rPr>
          <w:rFonts w:asciiTheme="minorHAnsi" w:hAnsiTheme="minorHAnsi" w:cstheme="minorHAnsi"/>
        </w:rPr>
      </w:pPr>
    </w:p>
    <w:p w:rsidR="00BE2849" w:rsidRPr="00B76637" w:rsidRDefault="00BE2849">
      <w:pPr>
        <w:rPr>
          <w:rFonts w:asciiTheme="minorHAnsi" w:hAnsiTheme="minorHAnsi" w:cstheme="minorHAnsi"/>
        </w:rPr>
      </w:pPr>
      <w:r w:rsidRPr="00B76637">
        <w:rPr>
          <w:rFonts w:asciiTheme="minorHAnsi" w:hAnsiTheme="minorHAnsi" w:cstheme="minorHAnsi"/>
        </w:rPr>
        <w:t>Christine Keen</w:t>
      </w:r>
    </w:p>
    <w:p w:rsidR="00BE2849" w:rsidRPr="00B76637" w:rsidRDefault="00344078">
      <w:pPr>
        <w:rPr>
          <w:rFonts w:asciiTheme="minorHAnsi" w:hAnsiTheme="minorHAnsi" w:cstheme="minorHAnsi"/>
        </w:rPr>
      </w:pPr>
      <w:r>
        <w:rPr>
          <w:rFonts w:asciiTheme="minorHAnsi" w:hAnsiTheme="minorHAnsi" w:cstheme="minorHAnsi"/>
        </w:rPr>
        <w:t>Headteacher</w:t>
      </w:r>
    </w:p>
    <w:sectPr w:rsidR="00BE2849" w:rsidRPr="00B76637" w:rsidSect="00A63948">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78" w:rsidRDefault="00344078" w:rsidP="00344078">
      <w:r>
        <w:separator/>
      </w:r>
    </w:p>
  </w:endnote>
  <w:endnote w:type="continuationSeparator" w:id="0">
    <w:p w:rsidR="00344078" w:rsidRDefault="00344078" w:rsidP="0034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78" w:rsidRDefault="00344078">
    <w:pPr>
      <w:pStyle w:val="Footer"/>
    </w:pPr>
    <w:r>
      <w:ptab w:relativeTo="margin" w:alignment="right" w:leader="none"/>
    </w:r>
    <w:r>
      <w:rPr>
        <w:noProof/>
        <w:lang w:eastAsia="en-GB"/>
      </w:rPr>
      <w:drawing>
        <wp:inline distT="0" distB="0" distL="0" distR="0">
          <wp:extent cx="370783" cy="27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6" cy="279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78" w:rsidRDefault="00344078" w:rsidP="00344078">
      <w:r>
        <w:separator/>
      </w:r>
    </w:p>
  </w:footnote>
  <w:footnote w:type="continuationSeparator" w:id="0">
    <w:p w:rsidR="00344078" w:rsidRDefault="00344078" w:rsidP="0034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07A6F"/>
    <w:multiLevelType w:val="hybridMultilevel"/>
    <w:tmpl w:val="917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4F"/>
    <w:rsid w:val="000A5E21"/>
    <w:rsid w:val="001D3956"/>
    <w:rsid w:val="002345A0"/>
    <w:rsid w:val="002C430F"/>
    <w:rsid w:val="00344078"/>
    <w:rsid w:val="00373C49"/>
    <w:rsid w:val="006B7F9D"/>
    <w:rsid w:val="007C7AF7"/>
    <w:rsid w:val="00A63948"/>
    <w:rsid w:val="00A646D6"/>
    <w:rsid w:val="00AA614F"/>
    <w:rsid w:val="00B76637"/>
    <w:rsid w:val="00BE2849"/>
    <w:rsid w:val="00CF180A"/>
    <w:rsid w:val="00D01BCB"/>
    <w:rsid w:val="00DE1291"/>
    <w:rsid w:val="00ED40AC"/>
    <w:rsid w:val="00F36BFC"/>
    <w:rsid w:val="00FC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93D6BA-E7D2-4D4F-BDDD-1031FD4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A614F"/>
    <w:pPr>
      <w:jc w:val="center"/>
    </w:pPr>
    <w:rPr>
      <w:sz w:val="32"/>
    </w:rPr>
  </w:style>
  <w:style w:type="character" w:customStyle="1" w:styleId="SubtitleChar">
    <w:name w:val="Subtitle Char"/>
    <w:basedOn w:val="DefaultParagraphFont"/>
    <w:link w:val="Subtitle"/>
    <w:rsid w:val="00AA614F"/>
    <w:rPr>
      <w:rFonts w:ascii="Times New Roman" w:eastAsia="Times New Roman" w:hAnsi="Times New Roman" w:cs="Times New Roman"/>
      <w:sz w:val="32"/>
      <w:szCs w:val="24"/>
    </w:rPr>
  </w:style>
  <w:style w:type="paragraph" w:styleId="BodyTextIndent">
    <w:name w:val="Body Text Indent"/>
    <w:basedOn w:val="Normal"/>
    <w:link w:val="BodyTextIndentChar"/>
    <w:rsid w:val="00AA614F"/>
    <w:pPr>
      <w:tabs>
        <w:tab w:val="num" w:pos="720"/>
      </w:tabs>
      <w:ind w:left="360"/>
    </w:pPr>
    <w:rPr>
      <w:b/>
      <w:bCs/>
      <w:sz w:val="28"/>
    </w:rPr>
  </w:style>
  <w:style w:type="character" w:customStyle="1" w:styleId="BodyTextIndentChar">
    <w:name w:val="Body Text Indent Char"/>
    <w:basedOn w:val="DefaultParagraphFont"/>
    <w:link w:val="BodyTextIndent"/>
    <w:rsid w:val="00AA614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AA614F"/>
    <w:rPr>
      <w:rFonts w:ascii="Tahoma" w:hAnsi="Tahoma" w:cs="Tahoma"/>
      <w:sz w:val="16"/>
      <w:szCs w:val="16"/>
    </w:rPr>
  </w:style>
  <w:style w:type="character" w:customStyle="1" w:styleId="BalloonTextChar">
    <w:name w:val="Balloon Text Char"/>
    <w:basedOn w:val="DefaultParagraphFont"/>
    <w:link w:val="BalloonText"/>
    <w:uiPriority w:val="99"/>
    <w:semiHidden/>
    <w:rsid w:val="00AA614F"/>
    <w:rPr>
      <w:rFonts w:ascii="Tahoma" w:eastAsia="Times New Roman" w:hAnsi="Tahoma" w:cs="Tahoma"/>
      <w:sz w:val="16"/>
      <w:szCs w:val="16"/>
    </w:rPr>
  </w:style>
  <w:style w:type="paragraph" w:styleId="ListParagraph">
    <w:name w:val="List Paragraph"/>
    <w:basedOn w:val="Normal"/>
    <w:uiPriority w:val="34"/>
    <w:qFormat/>
    <w:rsid w:val="00B76637"/>
    <w:pPr>
      <w:ind w:left="720"/>
      <w:contextualSpacing/>
    </w:pPr>
  </w:style>
  <w:style w:type="paragraph" w:styleId="Header">
    <w:name w:val="header"/>
    <w:basedOn w:val="Normal"/>
    <w:link w:val="HeaderChar"/>
    <w:uiPriority w:val="99"/>
    <w:unhideWhenUsed/>
    <w:rsid w:val="00344078"/>
    <w:pPr>
      <w:tabs>
        <w:tab w:val="center" w:pos="4513"/>
        <w:tab w:val="right" w:pos="9026"/>
      </w:tabs>
    </w:pPr>
  </w:style>
  <w:style w:type="character" w:customStyle="1" w:styleId="HeaderChar">
    <w:name w:val="Header Char"/>
    <w:basedOn w:val="DefaultParagraphFont"/>
    <w:link w:val="Header"/>
    <w:uiPriority w:val="99"/>
    <w:rsid w:val="00344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4078"/>
    <w:pPr>
      <w:tabs>
        <w:tab w:val="center" w:pos="4513"/>
        <w:tab w:val="right" w:pos="9026"/>
      </w:tabs>
    </w:pPr>
  </w:style>
  <w:style w:type="character" w:customStyle="1" w:styleId="FooterChar">
    <w:name w:val="Footer Char"/>
    <w:basedOn w:val="DefaultParagraphFont"/>
    <w:link w:val="Footer"/>
    <w:uiPriority w:val="99"/>
    <w:rsid w:val="003440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Keen</dc:creator>
  <cp:lastModifiedBy>Sara G. Gambier</cp:lastModifiedBy>
  <cp:revision>2</cp:revision>
  <cp:lastPrinted>2022-09-30T13:58:00Z</cp:lastPrinted>
  <dcterms:created xsi:type="dcterms:W3CDTF">2022-10-07T13:56:00Z</dcterms:created>
  <dcterms:modified xsi:type="dcterms:W3CDTF">2022-10-07T13:56:00Z</dcterms:modified>
</cp:coreProperties>
</file>